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Conocimiento del Medio Natural, Social y Cultural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Conocimiento del Medio Natural, Social y Cultural acerca al alumnado a la comprensión del mundo que le rodea mediante la indagación: formular preguntas, buscar información, experimentar y comunicar lo aprendido. Integra saberes científicos, sociales, históricos y tecnológicos en torno a problemas reales del entorno.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es el área donde más se lee para aprender: textos expositivos, gráficos, mapas y esquemas. Contribuye al objetivo 3 mediante la interpretación de datos, medidas y escalas. Y al objetivo 4 a través del trabajo cooperativo y del conocimiento del patrimonio de Santa Fe, que refuerza el sentido de pertenencia del alumnado.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CMN.5.7.1. Analizar relaciones de causalidad, simultaneidad y sucesión entre diferentes elementos del medio social y cultural de la Edad Media y la Edad Moderna,…
CMN.5.5.2. Establecer conexiones sencillas entre diferentes elementos del medio natural, social y cultural, mostrando comprensión de las relaciones que se establ…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CMN.5.9.1. Practicar una interacción respetuosa y equitativa, y resolver de forma pacífica y dialogada los conflictos, empleando un lenguaje inclusivo y no viole…
CMN.5.8.1. Contribuir al bienestar individual y colectivo mediante el análisis comparativo de los procesos geográficos, históricos y culturales que han conformad…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CMN.5.1.1. Utilizar recursos digitales de acuerdo con las necesidades del contexto educativo de forma segura y adecuada, buscando información, comunicándose y trabajando de forma individual y en equipo, comenzando a realizar actividades en red, creando contenidos digitales sencillos, interpretando y organizando la información y aumentando la productividad y eficiencia en el propio trabajo.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CMN.5.2.1. Demostrar y tratar de mantener la curiosidad sobre un tema relacionado con el medio natural, social o cultural propio de su entorno, formulando preguntas y realizando predicciones razonadas. Método de calificación: Media aritmética
CMN.5.2.2. Buscar, seleccionar y comenzar a utilizar mecanismos para contrastar información, de diferentes fuentes seguras y fiables, iniciándose en el uso de los criterios de fiabilidad de fuentes, adquiriendo léxico científico básico, utilizándola en investigaciones relacionadas con el medio natural, social y cultural. Método de calificación: Media aritmética
CMN.5.2.3. Iniciarse en el diseño y realizar experimentos guiados, cuando la investigación lo requiera, utilizando diferentes técnicas de indagación y modelos, empleando de forma segura los instrumentos y dispositivos adecuados, realizando observaciones y mediciones precisas y registrándolas correctamente. Método de calificación: Media aritmética
CMN.5.2.4. Proponer posibles respuestas a las preguntas planteadas, iniciándose en el análisis e interpretación de la información y los resultados obtenidos, comenzando a tomar conciencia sobre el valor de la coherencia de las posibles soluciones, comparándolas con las predicciones realizadas. Método de calificación: Media aritmética
CMN.5.2.5. Comunicar, siguiendo pautas, algunos de los resultados de las investigaciones, buscando la adaptación del mensaje y el formato a la audiencia que va dirigido, utilizando lenguaje científico y explicando los pasos seguidos.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CMN.5.3.1. Presentar problemas de diseño que se resuelvan con la creación de un prototipo o solución digital, iniciando la evaluación de las necesidades del entorno y estableciendo objetivos concretos. Método de calificación: Media aritmética
CMN.5.3.2. Diseñar de forma guiada soluciones a los problemas planteados con técnicas sencillas de los proyectos de diseño y pensamiento computacional, mediante estrategias básicas de gestión de proyectos cooperativos, teniendo en cuenta los recursos necesarios. Método de calificación: Media aritmética
CMN.5.3.3. Diseñar un producto final que dé solución a un problema de diseño, mediante estrategias cooperativas, como prototipos o soluciones digitales, utilizando de forma segura las herramientas, dispositivos, técnicas y materiales adecuados. Método de calificación: Media aritmética
CMN.5.3.4. Presentar y comunicar el resultado de los proyectos de diseño, explicando los pasos seguidos, justificando por qué ese prototipo o solución digital cumple con los requisitos del proyecto y proponiendo posibles retos para futuros proyectos.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CMN.5.4.1. Reconocer actitudes y conductas que fomenten el bienestar emocional y social, identificando las emociones propias y respetando las de los demás, fomentando relaciones afectivas saludables basadas en la actividad física y la gestión del tiempo libre y usos de las tecnologías. Método de calificación: Media aritmética
CMN.5.4.2.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CMN.5.5.1. Identificar y describir las características, la organización y las propiedades de los elementos del medio natural, social y cultural a través de metodologías de indagación, utilizando las herramientas y procesos adecuados, comprendiendo y valorando su riqueza y diversidad. Método de calificación: Media aritmética
CMN.5.5.2. Establecer conexiones sencillas entre diferentes elementos del medio natural, social y cultural, mostrando comprensión de las relaciones que se establecen, visibilizando los problemas que genera el uso del espacio y sus transformaciones, los cambios producidos por el ser humano y las distintas organizaciones sociales que se han desarrollado. Método de calificación: Media aritmética
CMN.5.5.3. Valorar, proteger y mostrar actitudes de conservación y mejora del patrimonio natural y cultural a través de propuestas que reflejen compromisos y conductas en favor de la sostenibilidad.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CMN.5.6.1. Identificar estilos de vida sostenible y consecuentes con el respeto, los cuidados y la protección de las personas y del planeta, a partir del análisis crítico de la intervención humana en el entorno. Método de calificación: Media aritmética
CMN.5.6.2. Promover una actitud emprendedora en la búsqueda, contraste y evaluación de propuestas para afrontar problemas ecosociales, partiendo del análisis crítico de las causas y consecuencias de la intervención humana en el entorno.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CMN.5.7.1.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 Método de calificación: Media aritmética
CMN.5.7.2. Conocer personas, grupos sociales relevantes y formas de vida de las sociedades de la Edad Media y la Edad Moderna, situándolas en ejes cronológicos e identificando rasgos significativos sociales en distintas épocas de la historia.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CMN.5.8.1. Contribuir al bienestar individual y colectivo mediante el análisis comparativo de los procesos geográficos, históricos y culturales que han conformado algunos de los diferentes territorios y sociedades del mundo, valorando la diversidad etnocultural, la cohesión social, y mostrando empatía y respeto por otras culturas y la igualdad de género. Método de calificación: Media aritmética
CMN.5.8.2. Reconocer y respetar actitudes de igualdad de género y conductas no sexistas, contrastando diferentes modelos en nuestra sociedad y apreciando acciones contrarias a las actitudes discriminatorias.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CMN.5.9.1. Practicar una interacción respetuosa y equitativa, y resolver de forma pacífica y dialogada los conflictos, empleando un lenguaje inclusivo y no violento, así como la escucha activa, explicando y practicando las principales normas, derechos, deberes y libertades que forman parte de la Constitución española y el Estatuto de Autonomía de Andalucía. Método de calificación: Media aritmética
CMN.5.9.2. Describir el funcionamiento general de los órganos de gobierno del municipio y de la Comunidad Autónoma de Andalucía, valorando sus funciones y la gestión de los servicios públicos para la ciudadanía.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Fases de la investigación científica (observación, formulación de preguntas y predicciones, planificación y realización de experimentos, recogida y análisis de información y datos, comunicación de resultados, etc.)
   2. Instrumentos y dispositivos apropiados para realizar observaciones y mediciones precisas de acuerdo con las necesidades de la investigación
   3. Instrumentos y dispositivos apropiados para realizar observaciones y mediciones precisas de acuerdo con las necesidades de la investigación
   4. Fomento de la curiosidad, la iniciativa, la constancia y el sentido de la responsabilidad en la realización de las diferentes investigaciones, así como en la lectura de textos divulgativos científicos. El ensayo y el error en el método científico
   5. La ciencia, la tecnología y la ingeniería como actividades humanas. Las profesiones STEM en la actualidad
   6. La relación entre los avances en matemáticas, ciencia, ingeniería y tecnología para comprender la evolución de la sociedad en el ámbito científico-tecnológico
2. La vida en nuestro planeta.
   1. Aspectos básicos de las funciones vitales del ser humano desde una perspectiva integrada: obtención de energía (aparatos respiratorio, digestivo, circulatorio y excretor), relación con el entorno (órganos de los sentidos, sistema nervioso, aparato locomotor) y perpetuación de la especie (aparato reproductor)
   2. Los cambios físicos, emocionales y sociales que conllevan la pubertad y la adolescencia para aceptarlos de forma positiva tanto en uno mismo como en los demás
   3. Pautas para una alimentación saludable y sostenible: menús saludables y equilibrados. La importancia de la cesta de la compra y del etiquetado de los productos alimenticios para conocer sus nutrientes y su aporte energético
   4. Pautas que fomenten una salud emocional y social adecuadas: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a personas
   5. Pautas para la prevención de riesgos y accidentes. Conocimiento de actuaciones básicas de primeros auxilios
   6. Clasificación básica de rocas y minerales. Usos y explotación sostenible de los recursos geológicos
   7. Procesos geológicos básicos de formación y modelado del relieve
3. Materia, fuerzas y energía.
   1. Masa y volumen. Instrumentos para calcular la masa y la capacidad de un objeto. Concepto de densidad y su relación con la flotabilidad de un objeto en un líquido
   2. La energía eléctrica. Fuentes, transformaciones, transferencia y uso en la vida cotidiana. Los circuitos eléctricos y las estructuras robotizadas
   3. Las formas de energía, las fuentes y las transformaciones. Las fuentes de energías renovables y no renovables y su influencia en la contribución al desarrollo sostenible de la sociedad
   4. Artefactos voladores. Principios básicos del vuelo. Artefactos marinos y principios básicos de flotabilidad e inmersión. Artefactos terrestres y principios básicos del movimiento a través del rozamiento y la rozadura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digitales de acuerdo con las necesidades del contexto educativo
   2. Estrategias de búsquedas de información seguras y eficientes en Internet (valoración, discriminación, selección, organización y propiedad intelectual)
   3. Estrategias de recogida, almacenamiento y representación de datos para facilitar su comprensión y análisis
   4. Reglas básicas de seguridad y privacidad p ara navegar por Internet y para proteger el entorno digital personal de aprendizaje
   5. Recursos y plataformas digitales restringidas y seguras para comunicarse con otras personas. Etiqueta digital, reglas básicas de cortesía, respeto y estrategias para resolver problemas en la comunicación digital
   6. Estrategias para fomentar el bienestar digital físico y mental. Reconocimiento de los riesgos asociados a un uso inadecuado y poco seguro de las tecnologías digitales (tiempo excesivo de uso, ciberacoso, dependencia tecnológica, acceso a contenidos inadecuados, etc.), y estrategias de actuación
2. Proyectos de diseño y pensamiento computacional.
   1. Fases de los proyectos de diseño: identificación de necesidades, diseño, prototipado, prueba, evaluación y comunicación
   2. Fases del pensamiento computacional (descomposición de una tarea en partes más sencillas, reconocimiento de patrones y creación de algoritmos sencillos para la resolución del problema, etc.)
   3. Materiales, herramientas, objetos, dispositivos y recursos digitales (programación por bloques, sensores, motores, simuladores, impresoras 3D, etc.) seguros y adecuados a la consecución del proyecto
   4. Estrategias en situaciones de incertidumbre: adaptación y cambio de estrategia cuando sea necesario, valoración del error propio y el de los demás como oportunidad de aprendizaje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El futuro de la Tierra y del universo. Los fenómenos físicos relacionados con la Tierra y el universo y su repercusión en la vida diaria y en el entorno. L a exploración espacial y la observación del cielo; la contaminación lumínica
   2. El clima y el planeta. Introducción a la dinámica atmosférica y a las grandes áreas climáticas del mundo. Los principales ecosistemas y sus paisajes
   3. El entorno natural. La diversidad geográfica de Andalucía, España y de Europa (límites geográficos, vertientes y cuencas hidrográficas, formas de relieve y accidentes geográficos). Representación gráfica, visual y cartográfica a través de medios y recursos analógicos y digitales usando las Tecnologías de la Información Geográfica (TIG). Los límites geográficos de Europa: conocimiento y localización en el mapa. Países europeos y sus capitales. Principales países, ciudades, ríos y cordilleras de Hispanoamérica y otros países del mundo
   4. Migraciones y diversidad cultural. Las principales variables demográficas y su representación gráfica. Los comportamientos de la población y su evolución. Los movimientos migratorios y la apreciación de la diversidad cultural.Contraste entre zonas urbanas y despoblación rural en Europa, España y Andalucía
   5. Ciudadanía activa. Fundamentos y principios para la organización política y gestión del territorio en España. Participación social y ciudadana. Las Comunidades Autónomas: sus provincias y capitales. Los poderes del Estado: Legislativo, ejecutivo y judicial
   6. Igualdad de género entre personas. Hombres y mujeres en los distintos ámbitos: académico, profesional, social y cultural. Acciones para la igualdad efectiva entre mujeres y hombres
2. Sociedades en el tiempo.
   1. 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
   2. El papel de la mujer en la historia y los principales movimientos en defensa de sus derechos. Situación actual y retos de futuro en la igualdad de género
   3. La memoria democrática. Análisis multicausal del proceso de construcción de la democracia en España. La transición política española, del 1975 a la Constitución de 1978.El movimiento andalucista, desde la asamblea de Ronda hasta el Estatuto de Autonomía de Andalucía. La figura de Blas Infante. Fórmulas para la participación de la ciudadanía en la vida pública
   4. Las expresiones artísticas y culturales medievales, modernas y contemporáneas y su contextualización histórica. La función del arte y la cultura en el mundo medieval, moderno y contemporáneo. La España y la Andalucíade las tres culturas: el judaísmo, el cristianismo y el islam
   5. El patrimonio natural y cultural como bien y recurso. Los paisajes naturales de Andalucía como patrimonio natural de España. Principales manifestaciones de cultura popular en España y Andalucía. El Flamenco como patrimonio de la humanidad. Su uso, cuidado y conservación
3. Alfabetización cívica.
   1. Historia y cultura de las minorías étnicas presentes en nuestro país, particularmente las propias del pueblo gitano. Reconocimiento de la diversidad cultural y lingüística de España
   2. Los principios y valores de los derechos humanos y de la infancia, la Constitución española y el Estatuto de Autonomía de Andalucía, derechos y deberes de la ciudadanía. La contribución del Estado y sus instituciones a la paz, la seguridad integral y la cooperación internacional para el desarrollo
   3. La cultura de paz y no violencia. El pensamiento crítico como herramienta para el análisis de los conflictos de intereses. El reconocimiento de las víctimas de la violencia. El reconocimiento a las víctimas de ETA
   4. La organización política. Principales entidades políticas y administrativas del entorno local, andaluz y nacional en España. Sistemas de representación y de participación política. Los símbolos del Estado español y de Andalucía
   5. España y Europa. Las principales instituciones de España y de la Unión Europea, de sus valores y de sus funciones. Los ámbitos de acción de las instituciones europeas y su repercusión en el entorno
4. Conciencia ecosocial.
   1. El cambio climático de lo local a lo global: causas y consecuencias. Medidas de mitigación y adaptación
   2. Responsabilidad ecosocial. Ecodependencia, interdependencia e interrelación entre personas, sociedades y medio natural
   3. El desarrollo sostenible. La actividad humana sobre el espacio y la explotación de los recursos. Las actividades económicas y los sectores productivos de Andalucía, España y Europa. La actividad económica y la distribución de la riqueza: desigualdad social y regional en el mundo y en España. Los Objetivos de Desarrollo Sostenible
   4. Economía verde. La influencia de los mercados (de bienes, financiero y l aboral) en la vida de la ciudadanía. Los agentes económicos y los derechos laborales. El valor social de los impuestos. Responsabilidad social y ambiental de las empresas. Publicidad, consumo responsable (necesidades y deseos) y derechos del consumidor. La importancia de la planificación de los ingresos, gastos, ahorro, etc. para favorecer un consumo adecuado
   5. Hábitos de vida sostenible: los límites del planeta y el agotamiento de recursos. La huella ecológica. Necesidad de reducción, reutilización y reciclaje de materiales
   6. Agenda Urbana. El desarrollo urbano sostenible. La ciudad como espacio de convivencia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CMN.6.1.1. Utilizar recursos digitales de acuerdo con las necesidades del contexto educativo de forma segura y eficiente, buscando información, comunicándose y trabajando de forma individual, en equipo y en red, reelaborando y creando contenidos digitales sencillos, interpretando, organizando y analizando información y aumentando la productividad y eficiencia en el propio trabajo.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CMN.6.2.1. Demostrar y mantener la curiosidad sobre un tema relacionado con el medio natural, social o cultural propio de su entorno, formulando preguntas y realizando predicciones razonadas. Método de calificación: Media aritmética
CMN.6.2.2. Buscar, seleccionar y contrastar información, de diferentes fuentes seguras y fiables, iniciándose en el uso de los criterios de fiabilidad de fuentes, adquiriendo léxico científico básico, utilizándola en investigaciones relacionadas con el medio natural, social y cultural. Método de calificación: Media aritmética
CMN.6.2.3. Diseñar y realizar experimentos guiados, cuando la investigación lo requiera, utilizando diferentes técnicas de indagación y modelos, empleando de forma segura los instrumentos y dispositivos adecuados, realizando observaciones y mediciones precisas y registrándolas correctamente. Método de calificación: Media aritmética
CMN.6.2.4. Proponer posibles respuestas a las preguntas planteadas, a través del análisis e interpretación de la información y los resultados obtenidos, valorando la coherencia de las posibles soluciones, comparándolas con las predicciones realizadas. Método de calificación: Media aritmética
CMN.6.2.5. Comunicar algunos de los resultados de las investigaciones, adaptando el mensaje y el formato a la audiencia que va dirigido, utilizando lenguaje científico y explicando los pasos seguidos.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CMN.6.3.1. Plantear problemas de diseño que se resuelvan con la creación de un prototipo o solución digital, evaluando las necesidades del entorno y estableciendo objetivos concretos. Método de calificación: Media aritmética
CMN.6.3.2. Diseñar posibles soluciones a los problemas planteados con técnicas sencillas de los proyectos de diseño y pensamiento computacional, mediante estrategias básicas de gestión de proyectos cooperativos, teniendo en cuenta los recursos necesarios y estableciendo criterios concretos para evaluar proyectos. Método de calificación: Media aritmética
CMN.6.3.3. Desarrollar un producto final que dé solución a un problema de diseño probando, en equipo, diferentes prototipos o soluciones digitales, utilizando de forma segura las herramientas, dispositivos, técnicas y materiales adecuados. Método de calificación: Media aritmética
CMN.6.3.4. Comunicar el resultado de los proyectos de diseño, adaptando el mensaje y el formato a la audiencia, explicando los pasos seguidos, justificando por qué ese prototipo o solución digital cumple con los requisitos del proyecto y proponiendo posibles retos para futuros proyectos.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CMN.6.4.1. Promover actitudes que fomenten el bienestar emocional y social, gestionando las emociones propias y respetando las de los demás, valorándolas, fomentando relaciones afectivas saludables y reflexionando ante los usos de las tecnologías y la gestión del tiempo libre. Método de calificación: Media aritmética
CMN.6.4.2. Adoptar hábitos de vida saludables, partiendo del conocimiento y la localización, forma, estructura y funciones de los principales órganos, aparatos y sistemas que intervienen en las funciones vitales, estableciendo relación entre ellos, valorando la importancia de una alimentación variada, equilibrada y sostenible, el ejercicio físico, el contacto con la naturaleza, el descanso, la higiene, la prevención de enfermedades y accidentes y el uso adecuado de las tecnologías.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CMN.6.5.1. Identificar y analizar las características, la organización y las propiedades de los elementos del medio natural, social y cultural a través de metodologías de indagación, utilizando las herramientas y los procesos adecuados. Método de calificación: Media aritmética
CMN.6.5.2. Establecer conexiones sencillas entre diferentes elementos del medio natural, social y cultural, mostrando comprensión de las relaciones que se establecen, visibilizando y promoviendo la solución a los problemas que genera el uso del espacio y sus transformaciones, los cambios y adaptaciones producidos por el ser humano y las distintas organizaciones sociales que se han desarrollado. Método de calificación: Media aritmética
CMN.6.5.3. Valorar, proteger y mostrar actitudes de conservación y mejora del patrimonio natural y cultural a través de propuestas y acciones que reflejen compromisos y conductas en favor de la sostenibilidad, respondiendo a retos naturales, sociales y culturales planteados.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CMN.6.6.1. Promover estilos de vida sostenible y consecuentes con el respeto, los cuidados y la protección de las personas y del planeta, a partir del análisis crítico de la intervención humana en el entorno, siendo consciente de los límites de la biosfera, de los problemas asociados al consumo acelerado de bienes y al establecimiento de un modelo energético basado en los combustibles fósiles. Método de calificación: Media aritmética
CMN.6.6.2. Promover una actitud emprendedora en la búsqueda, contraste y evaluación de propuestas para afrontar problemas ecosociales, buscar soluciones y actuar para su resolución, a partir del análisis crítico de las causas y consecuencias de la intervención humana en el entorno.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CMN.6.7.1. Analizar relaciones de causalidad, simultaneidad y sucesión entre diferentes elementos del medio social y cultural de la Edad Contemporánea, situando hechos en ejes cronológicos, para adoptar una actitud objetiva y analítica con respecto a la actualidad y para asumir un compromiso responsable y consciente con respecto a los retos del futuro. Método de calificación: Media aritmética
CMN.6.7.2. Conocer personas, grupos sociales relevantes y formas de vida de las sociedades de la Edad Contemporánea, situándolas en ejes cronológicos e identificando rasgos significativos sociales, económicos y culturales.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CMN.6.8.1.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respeto por otras culturas y la igualdad de género. Método de calificación: Media aritmética
CMN.6.8.2. Promover actitudes de igualdad de género y conductas no sexistas, analizando y contrastando diferentes modelos en nuestra sociedad y valorando acciones contrarias a las actitudes discriminatorias.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CMN.6.9.1. Promover una interacción respetuosa y equitativa y resolver de forma pacífica y dialogada los conflictos, empleando un lenguaje inclusivo y no violento, la escucha activa y el pensamiento crítico y explicando y ejercitando las principales normas, derechos, deberes y libertades que forman parte de la Constitución española, el Estatuto de Autonomía de Andalucía y de la Unión Europea, conociendo la función que el Estado y sus instituciones desempeñan en el mantenimiento de la paz y seguridad. Método de calificación: Media aritmética
CMN.6.9.2. Explicar el funcionamiento general de los órganos de gobierno del municipio, de las comunidades autónomas, del Estado español y de la Unión Europea, valorando sus funciones y la gestión de los servicios públicos para la ciudadanía.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Fases de la investigación científica (observación, formulación de preguntas y predicciones, planificación y realización de experimentos, recogida y análisis de información y datos, comunicación de resultados, etc.)
   2. Instrumentos y dispositivos apropiados para realizar observaciones y mediciones precisas de acuerdo con las necesidades de la investigación
   3. Instrumentos y dispositivos apropiados para realizar observaciones y mediciones precisas de acuerdo con las necesidades de la investigación
   4. Fomento de la curiosidad, la iniciativa, la constancia y el sentido de la responsabilidad en la realización de las diferentes investigaciones, así como en la lectura de textos divulgativos científicos. El ensayo y el error en el método científico
   5. La ciencia, la tecnología y la ingeniería como actividades humanas. Las profesiones STEM en la actualidad
   6. La relación entre los avances en matemáticas, ciencia, ingeniería y tecnología para comprender la evolución de la sociedad en el ámbito científico-tecnológico
2. La vida en nuestro planeta.
   1. Aspectos básicos de las funciones vitales del ser humano desde una perspectiva integrada: obtención de energía (aparatos respiratorio, digestivo, circulatorio y excretor), relación con el entorno (órganos de los sentidos, sistema nervioso, aparato locomotor) y perpetuación de la especie (aparato reproductor)
   2. Los cambios físicos, emocionales y sociales que conllevan la pubertad y la adolescencia para aceptarlos de forma positiva tanto en uno mismo como en los demás
   3. Pautas para una alimentación saludable y sostenible: menús saludables y equilibrados. La importancia de la cesta de la compra y del etiquetado de los productos alimenticios para conocer sus nutrientes y su aporte energético
   4. Pautas que fomenten una salud emocional y social adecuadas: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a personas
   5. Pautas para la prevención de riesgos y accidentes. Conocimiento de actuaciones básicas de primeros auxilios
   6. Clasificación básica de rocas y minerales. Usos y explotación sostenible de los recursos geológicos
   7. Procesos geológicos básicos de formación y modelado del relieve
3. Materia, fuerzas y energía.
   1. Masa y volumen. Instrumentos para calcular la masa y la capacidad de un objeto. Concepto de densidad y su relación con la flotabilidad de un objeto en un líquido
   2. La energía eléctrica. Fuentes, transformaciones, transferencia y uso en la vida cotidiana. Los circuitos eléctricos y las estructuras robotizadas
   3. Las formas de energía, las fuentes y las transformaciones. Las fuentes de energías renovables y no renovables y su influencia en la contribución al desarrollo sostenible de la sociedad
   4. Artefactos voladores. Principios básicos del vuelo. Artefactos marinos y principios básicos de flotabilidad e inmersión. Artefactos terrestres y principios básicos del movimiento a través del rozamiento y la rozadura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digitales de acuerdo con las necesidades del contexto educativo
   2. Estrategias de búsquedas de información seguras y eficientes en Internet (valoración, discriminación, selección, organización y propiedad intelectual)
   3. Estrategias de recogida, almacenamiento y representación de datos para facilitar su comprensión y análisis
   4. Reglas básicas de seguridad y privacidad p ara navegar por Internet y para proteger el entorno digital personal de aprendizaje
   5. Recursos y plataformas digitales restringidas y seguras para comunicarse con otras personas. Etiqueta digital, reglas básicas de cortesía, respeto y estrategias para resolver problemas en la comunicación digital
   6. Estrategias para fomentar el bienestar digital físico y mental. Reconocimiento de los riesgos asociados a un uso inadecuado y poco seguro de las tecnologías digitales (tiempo excesivo de uso, ciberacoso, dependencia tecnológica, acceso a contenidos inadecuados, etc.), y estrategias de actuación
2. Proyectos de diseño y pensamiento computacional.
   1. Fases de los proyectos de diseño: identificación de necesidades, diseño, prototipado, prueba, evaluación y comunicación
   2. Fases del pensamiento computacional (descomposición de una tarea en partes más sencillas, reconocimiento de patrones y creación de algoritmos sencillos para la resolución del problema, etc.)
   3. Materiales, herramientas, objetos, dispositivos y recursos digitales (programación por bloques, sensores, motores, simuladores, impresoras 3D, etc.) seguros y adecuados a la consecución del proyecto
   4. Estrategias en situaciones de incertidumbre: adaptación y cambio de estrategia cuando sea necesario, valoración del error propio y el de los demás como oportunidad de aprendizaje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El futuro de la Tierra y del universo. Los fenómenos físicos relacionados con la Tierra y el universo y su repercusión en la vida diaria y en el entorno. L a exploración espacial y la observación del cielo; la contaminación lumínica
   2. El clima y el planeta. Introducción a la dinámica atmosférica y a las grandes áreas climáticas del mundo. Los principales ecosistemas y sus paisajes
   3. El entorno natural. La diversidad geográfica de Andalucía, España y de Europa (límites geográficos, vertientes y cuencas hidrográficas, formas de relieve y accidentes geográficos). Representación gráfica, visual y cartográfica a través de medios y recursos analógicos y digitales usando las Tecnologías de la Información Geográfica (TIG). Los límites geográficos de Europa: conocimiento y localización en el mapa. Países europeos y sus capitales. Principales países, ciudades, ríos y cordilleras de Hispanoamérica y otros países del mundo
   4. Migraciones y diversidad cultural. Las principales variables demográficas y su representación gráfica. Los comportamientos de la población y su evolución. Los movimientos migratorios y la apreciación de la diversidad cultural.Contraste entre zonas urbanas y despoblación rural en Europa, España y Andalucía
   5. Ciudadanía activa. Fundamentos y principios para la organización política y gestión del territorio en España. Participación social y ciudadana. Las Comunidades Autónomas: sus provincias y capitales. Los poderes del Estado: Legislativo, ejecutivo y judicial
   6. Igualdad de género entre personas. Hombres y mujeres en los distintos ámbitos: académico, profesional, social y cultural. Acciones para la igualdad efectiva entre mujeres y hombres
2. Sociedades en el tiempo.
   1. 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
   2. El papel de la mujer en la historia y los principales movimientos en defensa de sus derechos. Situación actual y retos de futuro en la igualdad de género
   3. La memoria democrática. Análisis multicausal del proceso de construcción de la democracia en España. La transición política española, del 1975 a la Constitución de 1978.El movimiento andalucista, desde la asamblea de Ronda hasta el Estatuto de Autonomía de Andalucía. La figura de Blas Infante. Fórmulas para la participación de la ciudadanía en la vida pública
   4. Las expresiones artísticas y culturales medievales, modernas y contemporáneas y su contextualización histórica. La función del arte y la cultura en el mundo medieval, moderno y contemporáneo. La España y la Andalucíade las tres culturas: el judaísmo, el cristianismo y el islam
   5. El patrimonio natural y cultural como bien y recurso. Los paisajes naturales de Andalucía como patrimonio natural de España. Principales manifestaciones de cultura popular en España y Andalucía. El Flamenco como patrimonio de la humanidad. Su uso, cuidado y conservación
3. Alfabetización cívica.
   1. Historia y cultura de las minorías étnicas presentes en nuestro país, particularmente las propias del pueblo gitano. Reconocimiento de la diversidad cultural y lingüística de España
   2. Los principios y valores de los derechos humanos y de la infancia, la Constitución española y el Estatuto de Autonomía de Andalucía, derechos y deberes de la ciudadanía. La contribución del Estado y sus instituciones a la paz, la seguridad integral y la cooperación internacional para el desarrollo
   3. La cultura de paz y no violencia. El pensamiento crítico como herramienta para el análisis de los conflictos de intereses. El reconocimiento de las víctimas de la violencia. El reconocimiento a las víctimas de ETA
   4. La organización política. Principales entidades políticas y administrativas del entorno local, andaluz y nacional en España. Sistemas de representación y de participación política. Los símbolos del Estado español y de Andalucía
   5. España y Europa. Las principales instituciones de España y de la Unión Europea, de sus valores y de sus funciones. Los ámbitos de acción de las instituciones europeas y su repercusión en el entorno
4. Conciencia ecosocial.
   1. El cambio climático de lo local a lo global: causas y consecuencias. Medidas de mitigación y adaptación
   2. Responsabilidad ecosocial. Ecodependencia, interdependencia e interrelación entre personas, sociedades y medio natural
   3. El desarrollo sostenible. La actividad humana sobre el espacio y la explotación de los recursos. Las actividades económicas y los sectores productivos de Andalucía, España y Europa. La actividad económica y la distribución de la riqueza: desigualdad social y regional en el mundo y en España. Los Objetivos de Desarrollo Sostenible
   4. Economía verde. La influencia de los mercados (de bienes, financiero y l aboral) en la vida de la ciudadanía. Los agentes económicos y los derechos laborales. El valor social de los impuestos. Responsabilidad social y ambiental de las empresas. Publicidad, consumo responsable (necesidades y deseos) y derechos del consumidor. La importancia de la planificación de los ingresos, gastos, ahorro, etc. para favorecer un consumo adecuado
   5. Hábitos de vida sostenible: los límites del planeta y el agotamiento de recursos. La huella ecológica. Necesidad de reducción, reutilización y reciclaje de materiales
   6. Agenda Urbana. El desarrollo urbano sostenible. La ciudad como espacio de convivencia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CMN.5.3. Resolver problemas a través de proyectos de diseño y de la aplicación del pensamiento computacional, para generar cooperativamente un producto creativo e innovador que responda a necesidades concretas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CMN.5.4. Conocer y tomar conciencia del propio cuerpo, de las emociones y sentimientos propios y ajenos, desarrollando hábitos saludables fundamentados en el conocimiento científico para conseguir el bienestar físico, emocional y social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CMN.5.7. Observar, comprender e interpretar continuidades y cambios del medio social y cultural, analizando relaciones de causalidad, simultaneidad y sucesión, para explicar y valorar las relaciones entre diferentes elementos y acontecimientos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CMN.5.9.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Aprendizaje por indagación: se parte de una pregunta y el alumnado construye la respuesta, en lugar de recibirla cerrada.</w:t>
      </w:r>
    </w:p>
    <w:p>
      <w:pPr>
        <w:spacing w:before="0" w:after="40" w:line="276" w:lineRule="auto"/>
        <w:ind w:left="680" w:hanging="220"/>
        <w:jc w:val="both"/>
      </w:pPr>
      <w:r>
        <w:rPr>
          <w:rFonts w:ascii="Arial" w:eastAsia="Arial" w:hAnsi="Arial" w:cs="Arial"/>
          <w:sz w:val="22"/>
          <w:szCs w:val="22"/>
        </w:rPr>
        <w:t xml:space="preserve">– Proyectos de investigación por trimestre, con búsqueda de información en fuentes diversas y presentación pública del resultado.</w:t>
      </w:r>
    </w:p>
    <w:p>
      <w:pPr>
        <w:spacing w:before="0" w:after="40" w:line="276" w:lineRule="auto"/>
        <w:ind w:left="680" w:hanging="220"/>
        <w:jc w:val="both"/>
      </w:pPr>
      <w:r>
        <w:rPr>
          <w:rFonts w:ascii="Arial" w:eastAsia="Arial" w:hAnsi="Arial" w:cs="Arial"/>
          <w:sz w:val="22"/>
          <w:szCs w:val="22"/>
        </w:rPr>
        <w:t xml:space="preserve">– Salidas al entorno de Santa Fe como fuente primaria: patrimonio, comercio, servicios y entorno natural.</w:t>
      </w:r>
    </w:p>
    <w:p>
      <w:pPr>
        <w:spacing w:before="0" w:after="40" w:line="276" w:lineRule="auto"/>
        <w:ind w:left="680" w:hanging="220"/>
        <w:jc w:val="both"/>
      </w:pPr>
      <w:r>
        <w:rPr>
          <w:rFonts w:ascii="Arial" w:eastAsia="Arial" w:hAnsi="Arial" w:cs="Arial"/>
          <w:sz w:val="22"/>
          <w:szCs w:val="22"/>
        </w:rPr>
        <w:t xml:space="preserve">– Experimentación sencilla y registro sistemático de observaciones.</w:t>
      </w:r>
    </w:p>
    <w:p>
      <w:pPr>
        <w:spacing w:before="0" w:after="40" w:line="276" w:lineRule="auto"/>
        <w:ind w:left="680" w:hanging="220"/>
        <w:jc w:val="both"/>
      </w:pPr>
      <w:r>
        <w:rPr>
          <w:rFonts w:ascii="Arial" w:eastAsia="Arial" w:hAnsi="Arial" w:cs="Arial"/>
          <w:sz w:val="22"/>
          <w:szCs w:val="22"/>
        </w:rPr>
        <w:t xml:space="preserve">– Trabajo cooperativo en grupos heterogéneos, con reparto explícito de funciones.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5º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6º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Utilizar recursos digitales de acuerdo con las necesidades del contexto educativo de forma segura y adecuada, buscando información, comunicándose y trabajando de forma individual y en equipo…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Utilizar recursos digitales de acuerdo con las necesidades del contexto educativo de forma segura y eficiente, buscando información, comunicándose y trabajando de forma individual, en equipo…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Demostrar y tratar de mantener la curiosidad sobre un tema relacionado con el medio natural, social o cultural propio de su entorno, formulando preguntas y realizando predicciones razonadas.…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Demostrar y mantener la curiosidad sobre un tema relacionado con el medio natural, social o cultural propio de su entorno, formulando preguntas y realizando predicciones razonadas. Método de…</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Presentar problemas de diseño que se resuelvan con la creación de un prototipo o solución digital, iniciando la evaluación de las necesidades del entorno y estableciendo objetivos concretos.…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Plantear problemas de diseño que se resuelvan con la creación de un prototipo o solución digital, evaluando las necesidades del entorno y estableciendo objetivos concretos. Método de calific…</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Conocimiento del Medio Natural, Social y Cultural.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CMN.5.1.1. </w:t>
      </w:r>
      <w:r>
        <w:rPr>
          <w:rFonts w:ascii="Arial" w:eastAsia="Arial" w:hAnsi="Arial" w:cs="Arial"/>
          <w:sz w:val="22"/>
          <w:szCs w:val="22"/>
        </w:rPr>
        <w:t xml:space="preserve">Utilizar recursos digitales de acuerdo con las necesidades del contexto educativo de forma segura y adecuada, buscando información, comunicándose y trabajando de forma individual y en equipo, comenzando a realizar actividades en red, creando contenidos digitales sencillos, interpretando y organizando la información y aumentando la productividad y eficiencia en el propio trabajo.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Formular preguntas o hacer predicciones.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 la fase inicial de la investigación.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se conserva el cuaderno de investigación.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Buscar y contrastar información.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búsqueda con las fuentes empleadas.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valorando la fuente y no solo el resultado.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Realizar un experimento u observación.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práctica y registro de datos del alumnado.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y hoja de registro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Comunicar los resultados.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apoyo visual o informe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Identificar o clasificar elementos del medio.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clasificación o prueba escrita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reduce la cantidad de información a manejar y se aporta la fuente ya seleccionada, manteniendo la tarea de investigación.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lectura es lectura para aprender. Las medidas concretas son: trabajo sistemático del texto expositivo con la estructura común de comprensión lectora del centro; lectura e interpretación de gráficos, mapas, líneas del tiempo y esquemas; elaboración de resúmenes y mapas conceptuales; y una exposición oral por trimestre sobre el proyecto de investigación.</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Conocimiento del Medio Natural, Social y Cultural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reduce la cantidad de información a manejar y se aporta la fuente ya seleccionada, manteniendo la tarea de investigación.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CMN.5.1.1. Utilizar recursos digitales de acuerdo con las necesidades del contexto educativo de forma segura y adecuada, buscando información, comunicándose y trabajando de forma individual y en equipo, comenzando a realizar actividades en red, creando contenidos digitales sencillos, interpretando y organizando la información y aumentando la productividad y eficiencia en el propio trabajo.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 laboratorio escolar básico y material de observación: lupas, balanzas, termómetros.</w:t>
      </w:r>
    </w:p>
    <w:p>
      <w:pPr>
        <w:spacing w:before="0" w:after="40" w:line="276" w:lineRule="auto"/>
        <w:ind w:left="680" w:hanging="220"/>
        <w:jc w:val="both"/>
      </w:pPr>
      <w:r>
        <w:rPr>
          <w:rFonts w:ascii="Arial" w:eastAsia="Arial" w:hAnsi="Arial" w:cs="Arial"/>
          <w:sz w:val="22"/>
          <w:szCs w:val="22"/>
        </w:rPr>
        <w:t xml:space="preserve">– Mapas, planos de Santa Fe, líneas del tiempo y globo terráqueo.</w:t>
      </w:r>
    </w:p>
    <w:p>
      <w:pPr>
        <w:spacing w:before="0" w:after="40" w:line="276" w:lineRule="auto"/>
        <w:ind w:left="680" w:hanging="220"/>
        <w:jc w:val="both"/>
      </w:pPr>
      <w:r>
        <w:rPr>
          <w:rFonts w:ascii="Arial" w:eastAsia="Arial" w:hAnsi="Arial" w:cs="Arial"/>
          <w:sz w:val="22"/>
          <w:szCs w:val="22"/>
        </w:rPr>
        <w:t xml:space="preserve">– Fuentes documentales adaptadas y recursos digitales del Plan TIC.</w:t>
      </w:r>
    </w:p>
    <w:p>
      <w:pPr>
        <w:spacing w:before="0" w:after="40" w:line="276" w:lineRule="auto"/>
        <w:ind w:left="680" w:hanging="220"/>
        <w:jc w:val="both"/>
      </w:pPr>
      <w:r>
        <w:rPr>
          <w:rFonts w:ascii="Arial" w:eastAsia="Arial" w:hAnsi="Arial" w:cs="Arial"/>
          <w:sz w:val="22"/>
          <w:szCs w:val="22"/>
        </w:rPr>
        <w:t xml:space="preserve">– Recursos del patrimonio local y aplicaciones propias del centro sobre Santa Fe,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Itinerario por el casco histórico de Santa Fe y sus Capitulaciones.</w:t>
      </w:r>
    </w:p>
    <w:p>
      <w:pPr>
        <w:spacing w:before="0" w:after="40" w:line="276" w:lineRule="auto"/>
        <w:ind w:left="680" w:hanging="220"/>
        <w:jc w:val="both"/>
      </w:pPr>
      <w:r>
        <w:rPr>
          <w:rFonts w:ascii="Arial" w:eastAsia="Arial" w:hAnsi="Arial" w:cs="Arial"/>
          <w:sz w:val="22"/>
          <w:szCs w:val="22"/>
        </w:rPr>
        <w:t xml:space="preserve">– Visita a un espacio natural de la Vega de Granada.</w:t>
      </w:r>
    </w:p>
    <w:p>
      <w:pPr>
        <w:spacing w:before="0" w:after="40" w:line="276" w:lineRule="auto"/>
        <w:ind w:left="680" w:hanging="220"/>
        <w:jc w:val="both"/>
      </w:pPr>
      <w:r>
        <w:rPr>
          <w:rFonts w:ascii="Arial" w:eastAsia="Arial" w:hAnsi="Arial" w:cs="Arial"/>
          <w:sz w:val="22"/>
          <w:szCs w:val="22"/>
        </w:rPr>
        <w:t xml:space="preserve">– Visita a un servicio o instalación de la localidad relacionada con el proyecto del trimestre.</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expositivos y elaboración de resúmenes.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Búsqueda y contraste de información y presentación digital.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Saberes sobre el cuerpo, la alimentación y la salud.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Papel de las mujeres en la historia y en la ciencia.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Convivencia, organización social y ciudadanía.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