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Religión Católica · Tercer ciclo de Educación Primaria</w:t>
      </w:r>
    </w:p>
    <w:p>
      <w:pPr>
        <w:spacing w:before="0" w:after="80" w:line="276" w:lineRule="auto"/>
        <w:jc w:val="center"/>
      </w:pPr>
      <w:r>
        <w:rPr>
          <w:rFonts w:ascii="Arial" w:eastAsia="Arial" w:hAnsi="Arial" w:cs="Arial"/>
          <w:sz w:val="22"/>
          <w:szCs w:val="22"/>
        </w:rPr>
        <w:t xml:space="preserve">Elaborada por el profesorado que imparte el área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la elabora el maestro o maestra que imparte Religión Católica en el centro, conforme a la disposición adicional segunda de la Ley Orgánica 2/2006, de 3 de mayo, y al Acuerdo entre el Estado español y la Santa Sede sobre Enseñanza y Asuntos Culturales, de 3 de enero de 1979, que atribuyen a la jerarquía eclesiástica la determinación del currículo del área. Se incorpora al Proyecto educativo con el mismo valor y la misma exigencia que el resto de programaciones, según el apartado P.2 y el anexo de documentos del Proyecto educativo.</w:t>
      </w:r>
    </w:p>
    <w:p>
      <w:pPr>
        <w:spacing w:before="0" w:after="80" w:line="276" w:lineRule="auto"/>
        <w:jc w:val="both"/>
      </w:pPr>
      <w:r>
        <w:rPr>
          <w:rFonts w:ascii="Arial" w:eastAsia="Arial" w:hAnsi="Arial" w:cs="Arial"/>
          <w:sz w:val="22"/>
          <w:szCs w:val="22"/>
        </w:rPr>
        <w:t xml:space="preserve">El profesorado del área imparte docencia en varios ciclos. Participa en las reuniones del equipo de tercer ciclo cuando el orden del día afecta a su materia, y en las sesiones de evaluación de todos los grupos a los que atiende, conforme al apartado D.0 del Proyecto educativo. El maestro o maestra de Pedagogía Terapéutica se incorpora a las reuniones en las que se traten medidas de atención a la diversidad que afecten al alumnado del ciclo.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284" w:hanging="284"/>
        <w:jc w:val="both"/>
      </w:pPr>
      <w:r>
        <w:rPr>
          <w:rFonts w:ascii="Arial" w:eastAsia="Arial" w:hAnsi="Arial" w:cs="Arial"/>
          <w:sz w:val="22"/>
          <w:szCs w:val="22"/>
        </w:rPr>
        <w:t xml:space="preserve">– Ley Orgánica 2/2006, de 3 de mayo, de Educación, modificada por la Ley Orgánica 3/2020, de 29 de diciembre, y en particular su disposición adicional segunda, sobre la enseñanza de la religión.</w:t>
      </w:r>
    </w:p>
    <w:p>
      <w:pPr>
        <w:spacing w:before="0" w:after="40" w:line="276" w:lineRule="auto"/>
        <w:ind w:left="284" w:hanging="284"/>
        <w:jc w:val="both"/>
      </w:pPr>
      <w:r>
        <w:rPr>
          <w:rFonts w:ascii="Arial" w:eastAsia="Arial" w:hAnsi="Arial" w:cs="Arial"/>
          <w:sz w:val="22"/>
          <w:szCs w:val="22"/>
        </w:rPr>
        <w:t xml:space="preserve">– Acuerdo entre el Estado español y la Santa Sede sobre Enseñanza y Asuntos Culturales, de 3 de enero de 1979.</w:t>
      </w:r>
    </w:p>
    <w:p>
      <w:pPr>
        <w:spacing w:before="0" w:after="40" w:line="276" w:lineRule="auto"/>
        <w:ind w:left="284" w:hanging="284"/>
        <w:jc w:val="both"/>
      </w:pPr>
      <w:r>
        <w:rPr>
          <w:rFonts w:ascii="Arial" w:eastAsia="Arial" w:hAnsi="Arial" w:cs="Arial"/>
          <w:sz w:val="22"/>
          <w:szCs w:val="22"/>
        </w:rPr>
        <w:t xml:space="preserve">– Resolución de 21 de junio de 2022, de la Secretaría de Estado de Educación, por la que se publican los currículos de las enseñanzas de religión católica (BOE de 24 de junio de 2022). Su anexo II fija las competencias específicas, los criterios de evaluación y los saberes básicos de esta área en Educación Primaria.</w:t>
      </w:r>
    </w:p>
    <w:p>
      <w:pPr>
        <w:spacing w:before="0" w:after="40" w:line="276" w:lineRule="auto"/>
        <w:ind w:left="284" w:hanging="284"/>
        <w:jc w:val="both"/>
      </w:pPr>
      <w:r>
        <w:rPr>
          <w:rFonts w:ascii="Arial" w:eastAsia="Arial" w:hAnsi="Arial" w:cs="Arial"/>
          <w:sz w:val="22"/>
          <w:szCs w:val="22"/>
        </w:rPr>
        <w:t xml:space="preserve">– Ley 17/2007, de 10 de diciembre, de Educación de Andalucía.</w:t>
      </w:r>
    </w:p>
    <w:p>
      <w:pPr>
        <w:spacing w:before="0" w:after="40" w:line="276" w:lineRule="auto"/>
        <w:ind w:left="284" w:hanging="284"/>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284" w:hanging="284"/>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284" w:hanging="284"/>
        <w:jc w:val="both"/>
      </w:pPr>
      <w:r>
        <w:rPr>
          <w:rFonts w:ascii="Arial" w:eastAsia="Arial" w:hAnsi="Arial" w:cs="Arial"/>
          <w:sz w:val="22"/>
          <w:szCs w:val="22"/>
        </w:rPr>
        <w:t xml:space="preserve">– Orden de 30 de mayo de 2023, que desarrolla el currículo de la etapa, regula la atención a la diversidad y ordena la evaluación. En particular, su artículo 4 sobre autonomía de los centros.</w:t>
      </w:r>
    </w:p>
    <w:p>
      <w:pPr>
        <w:spacing w:before="0" w:after="40" w:line="276" w:lineRule="auto"/>
        <w:ind w:left="284" w:hanging="284"/>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284" w:hanging="284"/>
        <w:jc w:val="both"/>
      </w:pPr>
      <w:r>
        <w:rPr>
          <w:rFonts w:ascii="Arial" w:eastAsia="Arial" w:hAnsi="Arial" w:cs="Arial"/>
          <w:sz w:val="22"/>
          <w:szCs w:val="22"/>
        </w:rPr>
        <w:t xml:space="preserve">– Instrucciones de 21 de junio de 2023, sobre el tratamiento de la lectura para el despliegue de la competencia en comunicación lingüística.</w:t>
      </w:r>
    </w:p>
    <w:p>
      <w:pPr>
        <w:spacing w:before="0" w:after="40" w:line="276" w:lineRule="auto"/>
        <w:ind w:left="284" w:hanging="284"/>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spacing w:before="0" w:after="80" w:line="276" w:lineRule="auto"/>
        <w:jc w:val="both"/>
      </w:pPr>
      <w:r>
        <w:rPr>
          <w:rFonts w:ascii="Arial" w:eastAsia="Arial" w:hAnsi="Arial" w:cs="Arial"/>
          <w:sz w:val="22"/>
          <w:szCs w:val="22"/>
        </w:rPr>
        <w:t xml:space="preserve">Los criterios de evaluación y los saberes básicos del área proceden del currículo publicado por la Resolución de 21 de junio de 2022. Todo lo relativo a organización, evaluación, calificación y atención a la diversidad se rige por la normativa andaluza y por los acuerdos del Proyecto educativo, en los mismos términos que el resto de áreas.</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Religión Católica es un área de oferta obligatoria para el centro y de carácter voluntario para el alumnado y sus familias. Su enfoque en el currículo vigente no es catequético ni confesionalizante en el sentido de exigir la adhesión personal del alumnado: es un área curricular que aporta claves antropológicas, éticas, culturales y simbólicas para comprender la propia identidad, la convivencia y buena parte del patrimonio cultural europeo y andaluz. Trabaja, por tanto, con los mismos elementos que el resto de áreas: competencias específicas, criterios de evaluación, saberes básicos y situaciones de aprendizaje.</w:t>
      </w:r>
    </w:p>
    <w:p>
      <w:pPr>
        <w:spacing w:before="0" w:after="80" w:line="276" w:lineRule="auto"/>
        <w:jc w:val="both"/>
      </w:pPr>
      <w:r>
        <w:rPr>
          <w:rFonts w:ascii="Arial" w:eastAsia="Arial" w:hAnsi="Arial" w:cs="Arial"/>
          <w:sz w:val="22"/>
          <w:szCs w:val="22"/>
        </w:rPr>
        <w:t xml:space="preserve">El área dispone de una sesión semanal. Esta circunstancia condiciona la programación: las situaciones de aprendizaje se planifican sobre un número reducido de sesiones, se cierran con un producto sencillo y no dependen de la continuidad diaria. Lo que no se puede hacer en una sesión semanal es aplazar la evaluación al final del trimestre.</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El área sostiene de manera directa el objetivo general 4 del apartado A del Proyecto educativo, referido a la mejora de la convivencia: el trabajo sobre el perdón, la mediación, la compasión y el cuidado del otro es contenido propio del área y no un añadido. Contribuye igualmente al objetivo 2, de competencia en comunicación lingüística, porque el relato es la forma de trabajo habitual del área: se lee, se comprende, se reformula y se expresa.</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Esta circunstancia condiciona la programación en dos sentidos: obliga a no dar por supuestos aprendizajes previos y a comprobarlos, y exige contextualizar las situaciones de aprendizaje en el entorno inmediato del alumnado, la localidad de Santa Fe, cuyo patrimonio religioso y cuyas tradiciones son material de trabajo del área.</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Estos son los criterios de evaluación del área que inciden de manera más determinante en cada uno. Son los que se vigilan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REL.5.1.1 y REL.6.1.1, sobre el trabajo con relatos y personajes bíblicos, y REL.5.4.1 y REL.6.4.1, sobre la relación entre los textos y sus expresiones artísticas. La comprensión del relato es comprensión lectora.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esta área. El área contribuye al hábito de detenerse, releer y explicar lo comprendido antes de responder.</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REL.5.2.1 y REL.6.2.1, sobre las relaciones y los grupos de pertenencia, y REL.5.3.1 y REL.6.3.1, sobre las situaciones que perjudican o mejoran la convivencia. Son el soporte curricular directo del objetivo 4.</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REL.5.5.1 y REL.6.5.1, sobre interioridad y autoconocimiento, trabajados en tareas que requieren la presencia y la participación del alumnado en el grupo.</w:t>
            </w:r>
          </w:p>
        </w:tc>
      </w:tr>
    </w:tbl>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por la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Se recogen a continuación, para cada curso del ciclo, las competencias específicas con sus criterios de evaluación y los saberes básicos, con la codificación del sistema de información Séneca.</w:t>
      </w:r>
    </w:p>
    <w:p>
      <w:pPr>
        <w:spacing w:before="0" w:after="80" w:line="276" w:lineRule="auto"/>
        <w:jc w:val="both"/>
      </w:pPr>
      <w:r>
        <w:rPr>
          <w:rFonts w:ascii="Arial" w:eastAsia="Arial" w:hAnsi="Arial" w:cs="Arial"/>
          <w:sz w:val="22"/>
          <w:szCs w:val="22"/>
        </w:rPr>
        <w:t xml:space="preserve">Tras la evaluación inicial, el profesorado del área incorpora el anexo de revisión previsto en el apartado Ñ.5 del Proyecto educativo, donde hace constar el reparto definitivo por trimestres, los criterios que se retoman de cursos anteriores y los cambios metodológicos adoptados.</w:t>
      </w:r>
    </w:p>
    <w:p>
      <w:pPr>
        <w:keepNext/>
        <w:spacing w:before="280" w:after="120" w:line="276" w:lineRule="auto"/>
        <w:jc w:val="left"/>
      </w:pPr>
      <w:r>
        <w:rPr>
          <w:rFonts w:ascii="Arial" w:eastAsia="Arial" w:hAnsi="Arial" w:cs="Arial"/>
          <w:b/>
          <w:color w:val="365F91"/>
          <w:sz w:val="28"/>
          <w:szCs w:val="28"/>
        </w:rPr>
        <w:t xml:space="preserve">Curso quinto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Resolución de 21 de junio de 2022, con la codificación del sistema de información Séneca.</w:t>
      </w:r>
    </w:p>
    <w:tbl>
      <w:tblPr>
        <w:tblW w:w="8900" w:type="dxa"/>
        <w:tblInd w:w="-5" w:type="dxa"/>
        <w:tblLayout w:type="fixed"/>
        <w:tblLook w:val="04A0" w:firstRow="1" w:lastRow="0" w:firstColumn="1" w:lastColumn="0" w:noHBand="0" w:noVBand="1"/>
      </w:tblPr>
      <w:tblGrid>
        <w:gridCol w:w="3300"/>
        <w:gridCol w:w="5600"/>
      </w:tblGrid>
      <w:tr>
        <w:trPr>
          <w:tblHeader/>
        </w:trPr>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Competencia específica</w:t>
            </w:r>
          </w:p>
        </w:tc>
        <w:tc>
          <w:tcPr>
            <w:tcW w:w="5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 de evaluación</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REL.5.1. Descubrir, identificar y expresar los elementos clave de la dignidad y la identidad personal en situaciones vitales cercanas, a través de biografías inspiradoras y relatos bíblicos de alcance antropológico, para ir conformando la propia identidad y sus relaciones con autonomía, responsabilidad y empatía.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REL.5.1.1. Identificar los principios y virtudes que promueven y respetan la dignidad de todas las personas, reflexionando sobre experiencias personales y de aula, desarrollando autonomía, juicio crítico y responsabilidad.</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REL.5.2. Descubrir, reconocer y estimar la dimensión socioemocional expresada en la participación en diferentes estructuras de pertenencia, desarrollando destrezas y actitudes sociales teniendo en cuenta algunos principios generales de la ética cristiana, para la mejora de la convivencia y la sostenibilidad del planeta.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REL.5.2.1. Promover actitudes que impulsen la mejora de la convivencia y el cuidado del planeta, conociendo y aplicando algunos principios de la ética cristiana, plasmando sus conclusiones en diferentes soportes.</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REL.5.3. Identificar e interpretar las situaciones que perjudican o mejoran la buena convivencia, analizándolas con las claves personales y sociales de la propuesta cristiana, para fomentar el crecimiento moral, la cooperación con los demás y el desarrollo de valores orientados al bien común.</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REL.5.3.1. Reflexionar sobre algunos principios generales de la ética cristiana, conociendo su realización en biografías significativas y movimientos sociales, descubriendo cómo pueden ser puestos en práctica en nuestros entornos sociales cercanos y virtuales.</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REL.5.4. Comprender y admirar el patrimonio cultural en algunas de sus expresiones más significativas, disfrutando de su contemplación, analizando el universo simbólico y vital que transmiten, para valorar la propia identidad cultural, promover el diálogo intercultural y generar creaciones artísticas.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REL.5.4.1. Comprender y valorar cómo el patrimonio religioso cristiano contribuye a la construcción de la identidad de las personas y de los pueblos, e inspira la expresión de la propia vivencia personal y social a través de diversos lenguajes.</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REL.5.5. Explorar, desarrollar y apreciar la propia interioridad y experiencia espiritual, reconociéndola en las propias emociones, afectos, símbolos y creencias, conociendo la experiencia de personajes relevantes de la tradición judeocristiana y de otras religiones, para favorecer el autoconocimiento personal, entender las vivencias de los otros y promover el diálogo y el respeto entre las diferentes tradiciones religiosas.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REL.5.5.1. Asumir el desarrollo de la interioridad como uno de los elementos fundamentales en la construcción del propio sistema de valores y creencias, mediante el análisis y la reflexión de textos bíblicos y de otras tradiciones religiosas.</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REL.5.6. Comprender los contenidos básicos del cristianismo, valorando su contribución a la sociedad, para disponer de una síntesis personal que permita dialogar, desde la propia identidad social y cultural, con otras tradiciones religiosas y áreas de conocimiento.</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REL.5.6.1. Comprender las consecuencias éticas y morales, personales y sociales, del mensaje de Jesucristo para la construcción del propio sistema de valores y creencias y para la promoción del bien común.</w:t>
            </w:r>
          </w:p>
          <w:p>
            <w:pPr>
              <w:spacing w:before="40" w:after="40" w:line="240" w:lineRule="auto"/>
              <w:jc w:val="left"/>
            </w:pPr>
            <w:r>
              <w:rPr>
                <w:rFonts w:ascii="Arial" w:eastAsia="Arial" w:hAnsi="Arial" w:cs="Arial"/>
                <w:sz w:val="16"/>
                <w:szCs w:val="16"/>
              </w:rPr>
              <w:t xml:space="preserve">Método de calificación: media aritmética.</w:t>
            </w:r>
          </w:p>
        </w:tc>
      </w:tr>
    </w:tbl>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profesorado del área los vincula a los criterios de evaluación en cada situación de aprendizaje.</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Bloque</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 Identidad personal y relaciones en diálogo con el mensaje cristiano.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La dignidad humana, la igualdad y la diferencia entre las personas.</w:t>
            </w:r>
          </w:p>
          <w:p>
            <w:pPr>
              <w:spacing w:before="40" w:after="40" w:line="240" w:lineRule="auto"/>
              <w:jc w:val="left"/>
            </w:pPr>
            <w:r>
              <w:rPr>
                <w:rFonts w:ascii="Arial" w:eastAsia="Arial" w:hAnsi="Arial" w:cs="Arial"/>
                <w:sz w:val="16"/>
                <w:szCs w:val="16"/>
              </w:rPr>
              <w:t xml:space="preserve">2. Los derechos humanos en diálogo con la visión cristiana.</w:t>
            </w:r>
          </w:p>
          <w:p>
            <w:pPr>
              <w:spacing w:before="40" w:after="40" w:line="240" w:lineRule="auto"/>
              <w:jc w:val="left"/>
            </w:pPr>
            <w:r>
              <w:rPr>
                <w:rFonts w:ascii="Arial" w:eastAsia="Arial" w:hAnsi="Arial" w:cs="Arial"/>
                <w:sz w:val="16"/>
                <w:szCs w:val="16"/>
              </w:rPr>
              <w:t xml:space="preserve">3. La responsabilidad personal y social desde el punto de vista cristiano.</w:t>
            </w:r>
          </w:p>
          <w:p>
            <w:pPr>
              <w:spacing w:before="40" w:after="40" w:line="240" w:lineRule="auto"/>
              <w:jc w:val="left"/>
            </w:pPr>
            <w:r>
              <w:rPr>
                <w:rFonts w:ascii="Arial" w:eastAsia="Arial" w:hAnsi="Arial" w:cs="Arial"/>
                <w:sz w:val="16"/>
                <w:szCs w:val="16"/>
              </w:rPr>
              <w:t xml:space="preserve">4. Situaciones vitales que plantean preguntas existenciales o morales para la persona.</w:t>
            </w:r>
          </w:p>
          <w:p>
            <w:pPr>
              <w:spacing w:before="40" w:after="40" w:line="240" w:lineRule="auto"/>
              <w:jc w:val="left"/>
            </w:pPr>
            <w:r>
              <w:rPr>
                <w:rFonts w:ascii="Arial" w:eastAsia="Arial" w:hAnsi="Arial" w:cs="Arial"/>
                <w:sz w:val="16"/>
                <w:szCs w:val="16"/>
              </w:rPr>
              <w:t xml:space="preserve">5. La influencia de las acciones individuales en la transformación social a la luz de la ética cristiana.</w:t>
            </w:r>
          </w:p>
          <w:p>
            <w:pPr>
              <w:spacing w:before="40" w:after="40" w:line="240" w:lineRule="auto"/>
              <w:jc w:val="left"/>
            </w:pPr>
            <w:r>
              <w:rPr>
                <w:rFonts w:ascii="Arial" w:eastAsia="Arial" w:hAnsi="Arial" w:cs="Arial"/>
                <w:sz w:val="16"/>
                <w:szCs w:val="16"/>
              </w:rPr>
              <w:t xml:space="preserve">6. Valoración de la dimensión espiritual y religiosa en uno mismo y en los demás.</w:t>
            </w:r>
          </w:p>
          <w:p>
            <w:pPr>
              <w:spacing w:before="40" w:after="40" w:line="240" w:lineRule="auto"/>
              <w:jc w:val="left"/>
            </w:pPr>
            <w:r>
              <w:rPr>
                <w:rFonts w:ascii="Arial" w:eastAsia="Arial" w:hAnsi="Arial" w:cs="Arial"/>
                <w:sz w:val="16"/>
                <w:szCs w:val="16"/>
              </w:rPr>
              <w:t xml:space="preserve">7. Expresión, en diversos lenguajes, de la propia vivencia personal en torno a las festividades, tradiciones y celebraciones religiosas.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 Cosmovisiones, tradición cristiana y cultura.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Ritos, tradiciones y fiestas de diversas religiones en torno al nacimiento, el matrimonio y la muerte, explicitando la aportación del cristianismo.</w:t>
            </w:r>
          </w:p>
          <w:p>
            <w:pPr>
              <w:spacing w:before="40" w:after="40" w:line="240" w:lineRule="auto"/>
              <w:jc w:val="left"/>
            </w:pPr>
            <w:r>
              <w:rPr>
                <w:rFonts w:ascii="Arial" w:eastAsia="Arial" w:hAnsi="Arial" w:cs="Arial"/>
                <w:sz w:val="16"/>
                <w:szCs w:val="16"/>
              </w:rPr>
              <w:t xml:space="preserve">2. Obras de arte, composiciones musicales y construcciones arquitectónicas representativas del cristianismo, comparadas con las de otras culturas y religiones.</w:t>
            </w:r>
          </w:p>
          <w:p>
            <w:pPr>
              <w:spacing w:before="40" w:after="40" w:line="240" w:lineRule="auto"/>
              <w:jc w:val="left"/>
            </w:pPr>
            <w:r>
              <w:rPr>
                <w:rFonts w:ascii="Arial" w:eastAsia="Arial" w:hAnsi="Arial" w:cs="Arial"/>
                <w:sz w:val="16"/>
                <w:szCs w:val="16"/>
              </w:rPr>
              <w:t xml:space="preserve">3. La relación de Jesús con su Padre y con el Espíritu: Dios Trinidad.</w:t>
            </w:r>
          </w:p>
          <w:p>
            <w:pPr>
              <w:spacing w:before="40" w:after="40" w:line="240" w:lineRule="auto"/>
              <w:jc w:val="left"/>
            </w:pPr>
            <w:r>
              <w:rPr>
                <w:rFonts w:ascii="Arial" w:eastAsia="Arial" w:hAnsi="Arial" w:cs="Arial"/>
                <w:sz w:val="16"/>
                <w:szCs w:val="16"/>
              </w:rPr>
              <w:t xml:space="preserve">4. La preferencia de Jesucristo por las personas marginadas.</w:t>
            </w:r>
          </w:p>
          <w:p>
            <w:pPr>
              <w:spacing w:before="40" w:after="40" w:line="240" w:lineRule="auto"/>
              <w:jc w:val="left"/>
            </w:pPr>
            <w:r>
              <w:rPr>
                <w:rFonts w:ascii="Arial" w:eastAsia="Arial" w:hAnsi="Arial" w:cs="Arial"/>
                <w:sz w:val="16"/>
                <w:szCs w:val="16"/>
              </w:rPr>
              <w:t xml:space="preserve">5. La pasión, muerte y resurrección de Jesús y la celebración de la Pascua en la Iglesia.</w:t>
            </w:r>
          </w:p>
          <w:p>
            <w:pPr>
              <w:spacing w:before="40" w:after="40" w:line="240" w:lineRule="auto"/>
              <w:jc w:val="left"/>
            </w:pPr>
            <w:r>
              <w:rPr>
                <w:rFonts w:ascii="Arial" w:eastAsia="Arial" w:hAnsi="Arial" w:cs="Arial"/>
                <w:sz w:val="16"/>
                <w:szCs w:val="16"/>
              </w:rPr>
              <w:t xml:space="preserve">6. El Credo de la Iglesia Católica.</w:t>
            </w:r>
          </w:p>
          <w:p>
            <w:pPr>
              <w:spacing w:before="40" w:after="40" w:line="240" w:lineRule="auto"/>
              <w:jc w:val="left"/>
            </w:pPr>
            <w:r>
              <w:rPr>
                <w:rFonts w:ascii="Arial" w:eastAsia="Arial" w:hAnsi="Arial" w:cs="Arial"/>
                <w:sz w:val="16"/>
                <w:szCs w:val="16"/>
              </w:rPr>
              <w:t xml:space="preserve">7. La vida cristiana y la celebración de los sacramentos.</w:t>
            </w:r>
          </w:p>
          <w:p>
            <w:pPr>
              <w:spacing w:before="40" w:after="40" w:line="240" w:lineRule="auto"/>
              <w:jc w:val="left"/>
            </w:pPr>
            <w:r>
              <w:rPr>
                <w:rFonts w:ascii="Arial" w:eastAsia="Arial" w:hAnsi="Arial" w:cs="Arial"/>
                <w:sz w:val="16"/>
                <w:szCs w:val="16"/>
              </w:rPr>
              <w:t xml:space="preserve">8. María, modelo de creyente.</w:t>
            </w:r>
          </w:p>
          <w:p>
            <w:pPr>
              <w:spacing w:before="40" w:after="40" w:line="240" w:lineRule="auto"/>
              <w:jc w:val="left"/>
            </w:pPr>
            <w:r>
              <w:rPr>
                <w:rFonts w:ascii="Arial" w:eastAsia="Arial" w:hAnsi="Arial" w:cs="Arial"/>
                <w:sz w:val="16"/>
                <w:szCs w:val="16"/>
              </w:rPr>
              <w:t xml:space="preserve">9. Reconocimiento del papel de las mujeres en la Biblia y en la historia de la Iglesia.</w:t>
            </w:r>
          </w:p>
          <w:p>
            <w:pPr>
              <w:spacing w:before="40" w:after="40" w:line="240" w:lineRule="auto"/>
              <w:jc w:val="left"/>
            </w:pPr>
            <w:r>
              <w:rPr>
                <w:rFonts w:ascii="Arial" w:eastAsia="Arial" w:hAnsi="Arial" w:cs="Arial"/>
                <w:sz w:val="16"/>
                <w:szCs w:val="16"/>
              </w:rPr>
              <w:t xml:space="preserve">10. Reflexión y análisis sobre las experiencias religiosas narradas en diversos relatos bíblicos o recogidas en biografías significativas.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 Habitar el mundo plural y diverso para construir la casa común.</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El mandamiento del amor como raíz de la ética cristiana y compromiso con el bien común.</w:t>
            </w:r>
          </w:p>
          <w:p>
            <w:pPr>
              <w:spacing w:before="40" w:after="40" w:line="240" w:lineRule="auto"/>
              <w:jc w:val="left"/>
            </w:pPr>
            <w:r>
              <w:rPr>
                <w:rFonts w:ascii="Arial" w:eastAsia="Arial" w:hAnsi="Arial" w:cs="Arial"/>
                <w:sz w:val="16"/>
                <w:szCs w:val="16"/>
              </w:rPr>
              <w:t xml:space="preserve">2. Valores propios del Evangelio: las bienaventuranzas y el Reino de Dios.</w:t>
            </w:r>
          </w:p>
          <w:p>
            <w:pPr>
              <w:spacing w:before="40" w:after="40" w:line="240" w:lineRule="auto"/>
              <w:jc w:val="left"/>
            </w:pPr>
            <w:r>
              <w:rPr>
                <w:rFonts w:ascii="Arial" w:eastAsia="Arial" w:hAnsi="Arial" w:cs="Arial"/>
                <w:sz w:val="16"/>
                <w:szCs w:val="16"/>
              </w:rPr>
              <w:t xml:space="preserve">3. La visión cristiana de la interdependencia, ecodependencia e interrelación.</w:t>
            </w:r>
          </w:p>
          <w:p>
            <w:pPr>
              <w:spacing w:before="40" w:after="40" w:line="240" w:lineRule="auto"/>
              <w:jc w:val="left"/>
            </w:pPr>
            <w:r>
              <w:rPr>
                <w:rFonts w:ascii="Arial" w:eastAsia="Arial" w:hAnsi="Arial" w:cs="Arial"/>
                <w:sz w:val="16"/>
                <w:szCs w:val="16"/>
              </w:rPr>
              <w:t xml:space="preserve">4. Análisis de situaciones cercanas de vulnerabilidad y diseño de propuestas transformadoras aplicando los principios de la ética cristiana.</w:t>
            </w:r>
          </w:p>
          <w:p>
            <w:pPr>
              <w:spacing w:before="40" w:after="40" w:line="240" w:lineRule="auto"/>
              <w:jc w:val="left"/>
            </w:pPr>
            <w:r>
              <w:rPr>
                <w:rFonts w:ascii="Arial" w:eastAsia="Arial" w:hAnsi="Arial" w:cs="Arial"/>
                <w:sz w:val="16"/>
                <w:szCs w:val="16"/>
              </w:rPr>
              <w:t xml:space="preserve">5. Compromiso y transformación social en la acción de la Iglesia.</w:t>
            </w:r>
          </w:p>
          <w:p>
            <w:pPr>
              <w:spacing w:before="40" w:after="40" w:line="240" w:lineRule="auto"/>
              <w:jc w:val="left"/>
            </w:pPr>
            <w:r>
              <w:rPr>
                <w:rFonts w:ascii="Arial" w:eastAsia="Arial" w:hAnsi="Arial" w:cs="Arial"/>
                <w:sz w:val="16"/>
                <w:szCs w:val="16"/>
              </w:rPr>
              <w:t xml:space="preserve">6. La responsabilidad y el respeto en el uso de los medios de comunicación y las redes sociales.</w:t>
            </w:r>
          </w:p>
          <w:p>
            <w:pPr>
              <w:spacing w:before="40" w:after="40" w:line="240" w:lineRule="auto"/>
              <w:jc w:val="left"/>
            </w:pPr>
            <w:r>
              <w:rPr>
                <w:rFonts w:ascii="Arial" w:eastAsia="Arial" w:hAnsi="Arial" w:cs="Arial"/>
                <w:sz w:val="16"/>
                <w:szCs w:val="16"/>
              </w:rPr>
              <w:t xml:space="preserve">7. Pensamiento crítico y ético para la convivencia democrática.</w:t>
            </w:r>
          </w:p>
          <w:p>
            <w:pPr>
              <w:spacing w:before="40" w:after="40" w:line="240" w:lineRule="auto"/>
              <w:jc w:val="left"/>
            </w:pPr>
            <w:r>
              <w:rPr>
                <w:rFonts w:ascii="Arial" w:eastAsia="Arial" w:hAnsi="Arial" w:cs="Arial"/>
                <w:sz w:val="16"/>
                <w:szCs w:val="16"/>
              </w:rPr>
              <w:t xml:space="preserve">8. Establecimiento de un primer diálogo fe y ciencia, desde el respeto, la curiosidad y la escucha.</w:t>
            </w:r>
          </w:p>
          <w:p>
            <w:pPr>
              <w:spacing w:before="40" w:after="40" w:line="240" w:lineRule="auto"/>
              <w:jc w:val="left"/>
            </w:pPr>
            <w:r>
              <w:rPr>
                <w:rFonts w:ascii="Arial" w:eastAsia="Arial" w:hAnsi="Arial" w:cs="Arial"/>
                <w:sz w:val="16"/>
                <w:szCs w:val="16"/>
              </w:rPr>
              <w:t xml:space="preserve">9. Aprecio del diálogo intercultural e interreligioso para una convivencia pacífica y democrática.</w:t>
            </w:r>
          </w:p>
        </w:tc>
      </w:tr>
    </w:tbl>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spacing w:before="0" w:after="80" w:line="276" w:lineRule="auto"/>
        <w:jc w:val="center"/>
      </w:pPr>
      <w:r>
        <w:rPr>
          <w:rFonts w:ascii="Arial" w:eastAsia="Arial" w:hAnsi="Arial" w:cs="Arial"/>
          <w:b/>
          <w:color w:val="C00000"/>
          <w:sz w:val="22"/>
          <w:szCs w:val="22"/>
        </w:rPr>
        <w:t xml:space="preserve">A COMPLETAR POR EL PROFESORADO DEL ÁREA: reparto de los criterios de evaluación y de los saberes básicos anteriores entre las situaciones de aprendizaje de cada trimestre, con el número de sesiones y la tarea o producto final.</w:t>
      </w:r>
    </w:p>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keepNext/>
        <w:spacing w:before="280" w:after="120" w:line="276" w:lineRule="auto"/>
        <w:jc w:val="left"/>
      </w:pPr>
      <w:r>
        <w:rPr>
          <w:rFonts w:ascii="Arial" w:eastAsia="Arial" w:hAnsi="Arial" w:cs="Arial"/>
          <w:b/>
          <w:color w:val="365F91"/>
          <w:sz w:val="28"/>
          <w:szCs w:val="28"/>
        </w:rPr>
        <w:t xml:space="preserve">Curso sexto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Resolución de 21 de junio de 2022, con la codificación del sistema de información Séneca.</w:t>
      </w:r>
    </w:p>
    <w:tbl>
      <w:tblPr>
        <w:tblW w:w="8900" w:type="dxa"/>
        <w:tblInd w:w="-5" w:type="dxa"/>
        <w:tblLayout w:type="fixed"/>
        <w:tblLook w:val="04A0" w:firstRow="1" w:lastRow="0" w:firstColumn="1" w:lastColumn="0" w:noHBand="0" w:noVBand="1"/>
      </w:tblPr>
      <w:tblGrid>
        <w:gridCol w:w="3300"/>
        <w:gridCol w:w="5600"/>
      </w:tblGrid>
      <w:tr>
        <w:trPr>
          <w:tblHeader/>
        </w:trPr>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Competencia específica</w:t>
            </w:r>
          </w:p>
        </w:tc>
        <w:tc>
          <w:tcPr>
            <w:tcW w:w="5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 de evaluación</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REL.6.1. Descubrir, identificar y expresar los elementos clave de la dignidad y la identidad personal en situaciones vitales cercanas, a través de biografías inspiradoras y relatos bíblicos de alcance antropológico, para ir conformando la propia identidad y sus relaciones con autonomía, responsabilidad y empatía.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REL.6.1.1. Expresar con autonomía a través de diversos lenguajes comunicativos la identidad personal reconociendo, desde la visión cristiana, la singularidad de todas las personas, desarrollando empatía y valorando la pluralidad.</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REL.6.2. Descubrir, reconocer y estimar la dimensión socioemocional expresada en la participación en diferentes estructuras de pertenencia, desarrollando destrezas y actitudes sociales teniendo en cuenta algunos principios generales de la ética cristiana, para la mejora de la convivencia y la sostenibilidad del planeta.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REL.6.2.1. Participar en acciones solidarias y de servicio a la comunidad, reconociendo aquellos grupos sociales más vulnerables, teniendo en cuenta cómo Jesucristo cambió su realidad y las consecuencias que ello ha tenido para la historia de la humanidad.</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REL.6.3. Identificar e interpretar las situaciones que perjudican o mejoran la buena convivencia, analizándolas con las claves personales y sociales de la propuesta cristiana, para fomentar el crecimiento moral, la cooperación con los demás y el desarrollo de valores orientados al bien común.</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REL.6.3.1. Cooperar activamente en la construcción de una convivencia pacífica y democrática reconociendo, en iniciativas y proyectos eclesiales, aquellos valores morales que promueven el bien común.</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REL.6.4. Comprender y admirar el patrimonio cultural en algunas de sus expresiones más significativas, disfrutando de su contemplación, analizando el universo simbólico y vital que transmiten, para valorar la propia identidad cultural, promover el diálogo intercultural y generar creaciones artísticas.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REL.6.4.1. Reconocer y apreciar, desde la propia identidad cultural, la pluralidad de tradiciones y expresiones presentes en el contexto social, promoviendo el respeto y el conocimiento mutuo que favorece el encuentro y el diálogo intercultural.</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REL.6.5. Explorar, desarrollar y apreciar la propia interioridad y experiencia espiritual, reconociéndola en las propias emociones, afectos, símbolos y creencias, conociendo la experiencia de personajes relevantes de la tradición judeocristiana y de otras religiones, para favorecer el autoconocimiento personal, entender las vivencias de los otros y promover el diálogo y el respeto entre las diferentes tradiciones religiosas.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REL.6.5.1. Valorar la experiencia religiosa como desarrollo personal y social de la dimensión espiritual, interpretando y respetando lo religioso en la pluralidad de culturas y promoviendo el diálogo interreligioso.</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REL.6.6. Comprender los contenidos básicos del cristianismo, valorando su contribución a la sociedad, para disponer de una síntesis personal que permita dialogar, desde la propia identidad social y cultural, con otras tradiciones religiosas y áreas de conocimiento.</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REL.6.6.1. Conocer el Credo de la fe cristiana, poniéndolo en diálogo con otras áreas de conocimiento científico y cultural y con otras religiones.</w:t>
            </w:r>
          </w:p>
          <w:p>
            <w:pPr>
              <w:spacing w:before="40" w:after="40" w:line="240" w:lineRule="auto"/>
              <w:jc w:val="left"/>
            </w:pPr>
            <w:r>
              <w:rPr>
                <w:rFonts w:ascii="Arial" w:eastAsia="Arial" w:hAnsi="Arial" w:cs="Arial"/>
                <w:sz w:val="16"/>
                <w:szCs w:val="16"/>
              </w:rPr>
              <w:t xml:space="preserve">Método de calificación: media aritmética.</w:t>
            </w:r>
          </w:p>
        </w:tc>
      </w:tr>
    </w:tbl>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profesorado del área los vincula a los criterios de evaluación en cada situación de aprendizaje.</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Bloque</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 Identidad personal y relaciones en diálogo con el mensaje cristiano.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La dignidad humana, la igualdad y la diferencia entre las personas.</w:t>
            </w:r>
          </w:p>
          <w:p>
            <w:pPr>
              <w:spacing w:before="40" w:after="40" w:line="240" w:lineRule="auto"/>
              <w:jc w:val="left"/>
            </w:pPr>
            <w:r>
              <w:rPr>
                <w:rFonts w:ascii="Arial" w:eastAsia="Arial" w:hAnsi="Arial" w:cs="Arial"/>
                <w:sz w:val="16"/>
                <w:szCs w:val="16"/>
              </w:rPr>
              <w:t xml:space="preserve">2. Los derechos humanos en diálogo con la visión cristiana.</w:t>
            </w:r>
          </w:p>
          <w:p>
            <w:pPr>
              <w:spacing w:before="40" w:after="40" w:line="240" w:lineRule="auto"/>
              <w:jc w:val="left"/>
            </w:pPr>
            <w:r>
              <w:rPr>
                <w:rFonts w:ascii="Arial" w:eastAsia="Arial" w:hAnsi="Arial" w:cs="Arial"/>
                <w:sz w:val="16"/>
                <w:szCs w:val="16"/>
              </w:rPr>
              <w:t xml:space="preserve">3. La responsabilidad personal y social desde el punto de vista cristiano.</w:t>
            </w:r>
          </w:p>
          <w:p>
            <w:pPr>
              <w:spacing w:before="40" w:after="40" w:line="240" w:lineRule="auto"/>
              <w:jc w:val="left"/>
            </w:pPr>
            <w:r>
              <w:rPr>
                <w:rFonts w:ascii="Arial" w:eastAsia="Arial" w:hAnsi="Arial" w:cs="Arial"/>
                <w:sz w:val="16"/>
                <w:szCs w:val="16"/>
              </w:rPr>
              <w:t xml:space="preserve">4. Situaciones vitales que plantean preguntas existenciales o morales para la persona.</w:t>
            </w:r>
          </w:p>
          <w:p>
            <w:pPr>
              <w:spacing w:before="40" w:after="40" w:line="240" w:lineRule="auto"/>
              <w:jc w:val="left"/>
            </w:pPr>
            <w:r>
              <w:rPr>
                <w:rFonts w:ascii="Arial" w:eastAsia="Arial" w:hAnsi="Arial" w:cs="Arial"/>
                <w:sz w:val="16"/>
                <w:szCs w:val="16"/>
              </w:rPr>
              <w:t xml:space="preserve">5. La influencia de las acciones individuales en la transformación social a la luz de la ética cristiana.</w:t>
            </w:r>
          </w:p>
          <w:p>
            <w:pPr>
              <w:spacing w:before="40" w:after="40" w:line="240" w:lineRule="auto"/>
              <w:jc w:val="left"/>
            </w:pPr>
            <w:r>
              <w:rPr>
                <w:rFonts w:ascii="Arial" w:eastAsia="Arial" w:hAnsi="Arial" w:cs="Arial"/>
                <w:sz w:val="16"/>
                <w:szCs w:val="16"/>
              </w:rPr>
              <w:t xml:space="preserve">6. Valoración de la dimensión espiritual y religiosa en uno mismo y en los demás.</w:t>
            </w:r>
          </w:p>
          <w:p>
            <w:pPr>
              <w:spacing w:before="40" w:after="40" w:line="240" w:lineRule="auto"/>
              <w:jc w:val="left"/>
            </w:pPr>
            <w:r>
              <w:rPr>
                <w:rFonts w:ascii="Arial" w:eastAsia="Arial" w:hAnsi="Arial" w:cs="Arial"/>
                <w:sz w:val="16"/>
                <w:szCs w:val="16"/>
              </w:rPr>
              <w:t xml:space="preserve">7. Expresión, en diversos lenguajes, de la propia vivencia personal en torno a las festividades, tradiciones y celebraciones religiosas.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 Cosmovisiones, tradición cristiana y cultura.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Ritos, tradiciones y fiestas de diversas religiones en torno al nacimiento, el matrimonio y la muerte, explicitando la aportación del cristianismo.</w:t>
            </w:r>
          </w:p>
          <w:p>
            <w:pPr>
              <w:spacing w:before="40" w:after="40" w:line="240" w:lineRule="auto"/>
              <w:jc w:val="left"/>
            </w:pPr>
            <w:r>
              <w:rPr>
                <w:rFonts w:ascii="Arial" w:eastAsia="Arial" w:hAnsi="Arial" w:cs="Arial"/>
                <w:sz w:val="16"/>
                <w:szCs w:val="16"/>
              </w:rPr>
              <w:t xml:space="preserve">2. Obras de arte, composiciones musicales y construcciones arquitectónicas representativas del cristianismo, comparadas con las de otras culturas y religiones.</w:t>
            </w:r>
          </w:p>
          <w:p>
            <w:pPr>
              <w:spacing w:before="40" w:after="40" w:line="240" w:lineRule="auto"/>
              <w:jc w:val="left"/>
            </w:pPr>
            <w:r>
              <w:rPr>
                <w:rFonts w:ascii="Arial" w:eastAsia="Arial" w:hAnsi="Arial" w:cs="Arial"/>
                <w:sz w:val="16"/>
                <w:szCs w:val="16"/>
              </w:rPr>
              <w:t xml:space="preserve">3. La relación de Jesús con su Padre y con el Espíritu: Dios Trinidad.</w:t>
            </w:r>
          </w:p>
          <w:p>
            <w:pPr>
              <w:spacing w:before="40" w:after="40" w:line="240" w:lineRule="auto"/>
              <w:jc w:val="left"/>
            </w:pPr>
            <w:r>
              <w:rPr>
                <w:rFonts w:ascii="Arial" w:eastAsia="Arial" w:hAnsi="Arial" w:cs="Arial"/>
                <w:sz w:val="16"/>
                <w:szCs w:val="16"/>
              </w:rPr>
              <w:t xml:space="preserve">4. La preferencia de Jesucristo por las personas marginadas.</w:t>
            </w:r>
          </w:p>
          <w:p>
            <w:pPr>
              <w:spacing w:before="40" w:after="40" w:line="240" w:lineRule="auto"/>
              <w:jc w:val="left"/>
            </w:pPr>
            <w:r>
              <w:rPr>
                <w:rFonts w:ascii="Arial" w:eastAsia="Arial" w:hAnsi="Arial" w:cs="Arial"/>
                <w:sz w:val="16"/>
                <w:szCs w:val="16"/>
              </w:rPr>
              <w:t xml:space="preserve">5. La pasión, muerte y resurrección de Jesús y la celebración de la Pascua en la Iglesia.</w:t>
            </w:r>
          </w:p>
          <w:p>
            <w:pPr>
              <w:spacing w:before="40" w:after="40" w:line="240" w:lineRule="auto"/>
              <w:jc w:val="left"/>
            </w:pPr>
            <w:r>
              <w:rPr>
                <w:rFonts w:ascii="Arial" w:eastAsia="Arial" w:hAnsi="Arial" w:cs="Arial"/>
                <w:sz w:val="16"/>
                <w:szCs w:val="16"/>
              </w:rPr>
              <w:t xml:space="preserve">6. El Credo de la Iglesia Católica.</w:t>
            </w:r>
          </w:p>
          <w:p>
            <w:pPr>
              <w:spacing w:before="40" w:after="40" w:line="240" w:lineRule="auto"/>
              <w:jc w:val="left"/>
            </w:pPr>
            <w:r>
              <w:rPr>
                <w:rFonts w:ascii="Arial" w:eastAsia="Arial" w:hAnsi="Arial" w:cs="Arial"/>
                <w:sz w:val="16"/>
                <w:szCs w:val="16"/>
              </w:rPr>
              <w:t xml:space="preserve">7. La vida cristiana y la celebración de los sacramentos.</w:t>
            </w:r>
          </w:p>
          <w:p>
            <w:pPr>
              <w:spacing w:before="40" w:after="40" w:line="240" w:lineRule="auto"/>
              <w:jc w:val="left"/>
            </w:pPr>
            <w:r>
              <w:rPr>
                <w:rFonts w:ascii="Arial" w:eastAsia="Arial" w:hAnsi="Arial" w:cs="Arial"/>
                <w:sz w:val="16"/>
                <w:szCs w:val="16"/>
              </w:rPr>
              <w:t xml:space="preserve">8. María, modelo de creyente.</w:t>
            </w:r>
          </w:p>
          <w:p>
            <w:pPr>
              <w:spacing w:before="40" w:after="40" w:line="240" w:lineRule="auto"/>
              <w:jc w:val="left"/>
            </w:pPr>
            <w:r>
              <w:rPr>
                <w:rFonts w:ascii="Arial" w:eastAsia="Arial" w:hAnsi="Arial" w:cs="Arial"/>
                <w:sz w:val="16"/>
                <w:szCs w:val="16"/>
              </w:rPr>
              <w:t xml:space="preserve">9. Reconocimiento del papel de las mujeres en la Biblia y en la historia de la Iglesia.</w:t>
            </w:r>
          </w:p>
          <w:p>
            <w:pPr>
              <w:spacing w:before="40" w:after="40" w:line="240" w:lineRule="auto"/>
              <w:jc w:val="left"/>
            </w:pPr>
            <w:r>
              <w:rPr>
                <w:rFonts w:ascii="Arial" w:eastAsia="Arial" w:hAnsi="Arial" w:cs="Arial"/>
                <w:sz w:val="16"/>
                <w:szCs w:val="16"/>
              </w:rPr>
              <w:t xml:space="preserve">10. Reflexión y análisis sobre las experiencias religiosas narradas en diversos relatos bíblicos o recogidas en biografías significativas.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 Habitar el mundo plural y diverso para construir la casa común.</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El mandamiento del amor como raíz de la ética cristiana y compromiso con el bien común.</w:t>
            </w:r>
          </w:p>
          <w:p>
            <w:pPr>
              <w:spacing w:before="40" w:after="40" w:line="240" w:lineRule="auto"/>
              <w:jc w:val="left"/>
            </w:pPr>
            <w:r>
              <w:rPr>
                <w:rFonts w:ascii="Arial" w:eastAsia="Arial" w:hAnsi="Arial" w:cs="Arial"/>
                <w:sz w:val="16"/>
                <w:szCs w:val="16"/>
              </w:rPr>
              <w:t xml:space="preserve">2. Valores propios del Evangelio: las bienaventuranzas y el Reino de Dios.</w:t>
            </w:r>
          </w:p>
          <w:p>
            <w:pPr>
              <w:spacing w:before="40" w:after="40" w:line="240" w:lineRule="auto"/>
              <w:jc w:val="left"/>
            </w:pPr>
            <w:r>
              <w:rPr>
                <w:rFonts w:ascii="Arial" w:eastAsia="Arial" w:hAnsi="Arial" w:cs="Arial"/>
                <w:sz w:val="16"/>
                <w:szCs w:val="16"/>
              </w:rPr>
              <w:t xml:space="preserve">3. La visión cristiana de la interdependencia, ecodependencia e interrelación.</w:t>
            </w:r>
          </w:p>
          <w:p>
            <w:pPr>
              <w:spacing w:before="40" w:after="40" w:line="240" w:lineRule="auto"/>
              <w:jc w:val="left"/>
            </w:pPr>
            <w:r>
              <w:rPr>
                <w:rFonts w:ascii="Arial" w:eastAsia="Arial" w:hAnsi="Arial" w:cs="Arial"/>
                <w:sz w:val="16"/>
                <w:szCs w:val="16"/>
              </w:rPr>
              <w:t xml:space="preserve">4. Análisis de situaciones cercanas de vulnerabilidad y diseño de propuestas transformadoras aplicando los principios de la ética cristiana.</w:t>
            </w:r>
          </w:p>
          <w:p>
            <w:pPr>
              <w:spacing w:before="40" w:after="40" w:line="240" w:lineRule="auto"/>
              <w:jc w:val="left"/>
            </w:pPr>
            <w:r>
              <w:rPr>
                <w:rFonts w:ascii="Arial" w:eastAsia="Arial" w:hAnsi="Arial" w:cs="Arial"/>
                <w:sz w:val="16"/>
                <w:szCs w:val="16"/>
              </w:rPr>
              <w:t xml:space="preserve">5. Compromiso y transformación social en la acción de la Iglesia.</w:t>
            </w:r>
          </w:p>
          <w:p>
            <w:pPr>
              <w:spacing w:before="40" w:after="40" w:line="240" w:lineRule="auto"/>
              <w:jc w:val="left"/>
            </w:pPr>
            <w:r>
              <w:rPr>
                <w:rFonts w:ascii="Arial" w:eastAsia="Arial" w:hAnsi="Arial" w:cs="Arial"/>
                <w:sz w:val="16"/>
                <w:szCs w:val="16"/>
              </w:rPr>
              <w:t xml:space="preserve">6. La responsabilidad y el respeto en el uso de los medios de comunicación y las redes sociales.</w:t>
            </w:r>
          </w:p>
          <w:p>
            <w:pPr>
              <w:spacing w:before="40" w:after="40" w:line="240" w:lineRule="auto"/>
              <w:jc w:val="left"/>
            </w:pPr>
            <w:r>
              <w:rPr>
                <w:rFonts w:ascii="Arial" w:eastAsia="Arial" w:hAnsi="Arial" w:cs="Arial"/>
                <w:sz w:val="16"/>
                <w:szCs w:val="16"/>
              </w:rPr>
              <w:t xml:space="preserve">7. Pensamiento crítico y ético para la convivencia democrática.</w:t>
            </w:r>
          </w:p>
          <w:p>
            <w:pPr>
              <w:spacing w:before="40" w:after="40" w:line="240" w:lineRule="auto"/>
              <w:jc w:val="left"/>
            </w:pPr>
            <w:r>
              <w:rPr>
                <w:rFonts w:ascii="Arial" w:eastAsia="Arial" w:hAnsi="Arial" w:cs="Arial"/>
                <w:sz w:val="16"/>
                <w:szCs w:val="16"/>
              </w:rPr>
              <w:t xml:space="preserve">8. Establecimiento de un primer diálogo fe y ciencia, desde el respeto, la curiosidad y la escucha.</w:t>
            </w:r>
          </w:p>
          <w:p>
            <w:pPr>
              <w:spacing w:before="40" w:after="40" w:line="240" w:lineRule="auto"/>
              <w:jc w:val="left"/>
            </w:pPr>
            <w:r>
              <w:rPr>
                <w:rFonts w:ascii="Arial" w:eastAsia="Arial" w:hAnsi="Arial" w:cs="Arial"/>
                <w:sz w:val="16"/>
                <w:szCs w:val="16"/>
              </w:rPr>
              <w:t xml:space="preserve">9. Aprecio del diálogo intercultural e interreligioso para una convivencia pacífica y democrática.</w:t>
            </w:r>
          </w:p>
        </w:tc>
      </w:tr>
    </w:tbl>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spacing w:before="0" w:after="80" w:line="276" w:lineRule="auto"/>
        <w:jc w:val="center"/>
      </w:pPr>
      <w:r>
        <w:rPr>
          <w:rFonts w:ascii="Arial" w:eastAsia="Arial" w:hAnsi="Arial" w:cs="Arial"/>
          <w:b/>
          <w:color w:val="C00000"/>
          <w:sz w:val="22"/>
          <w:szCs w:val="22"/>
        </w:rPr>
        <w:t xml:space="preserve">A COMPLETAR POR EL PROFESORADO DEL ÁREA: reparto de los criterios de evaluación y de los saberes básicos anteriores entre las situaciones de aprendizaje de cada trimestre, con el número de sesiones y la tarea o producto final.</w:t>
      </w:r>
    </w:p>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por tanto, del grado de desarrollo de esos descriptores.</w:t>
      </w:r>
    </w:p>
    <w:p>
      <w:pPr>
        <w:spacing w:before="0" w:after="80" w:line="276" w:lineRule="auto"/>
        <w:jc w:val="center"/>
      </w:pPr>
      <w:r>
        <w:rPr>
          <w:rFonts w:ascii="Arial" w:eastAsia="Arial" w:hAnsi="Arial" w:cs="Arial"/>
          <w:b/>
          <w:color w:val="C00000"/>
          <w:sz w:val="22"/>
          <w:szCs w:val="22"/>
        </w:rPr>
        <w:t xml:space="preserve">A COMPLETAR POR EL PROFESORADO DEL ÁREA: descriptores operativos a los que contribuye cada competencia específica, según el anexo del currículo del área y el Perfil competencial del ciclo.</w:t>
      </w:r>
    </w:p>
    <w:tbl>
      <w:tblPr>
        <w:tblW w:w="8900" w:type="dxa"/>
        <w:tblInd w:w="-5" w:type="dxa"/>
        <w:tblLayout w:type="fixed"/>
        <w:tblLook w:val="04A0" w:firstRow="1" w:lastRow="0" w:firstColumn="1" w:lastColumn="0" w:noHBand="0" w:noVBand="1"/>
      </w:tblPr>
      <w:tblGrid>
        <w:gridCol w:w="5300"/>
        <w:gridCol w:w="3600"/>
      </w:tblGrid>
      <w:tr>
        <w:trPr>
          <w:tblHeader/>
        </w:trPr>
        <w:tc>
          <w:tcPr>
            <w:tcW w:w="5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Competencia específica del área</w:t>
            </w:r>
          </w:p>
        </w:tc>
        <w:tc>
          <w:tcPr>
            <w:tcW w:w="3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Descriptores operativos a los que contribuye</w:t>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REL.5.1. Descubrir, identificar y expresar los elementos clave de la dignidad y la identidad personal en situaciones vitales cercanas, a través de biografías inspiradoras y relatos bíblicos de alcance antropológico, para ir conformando la propia identidad y sus relaciones con autonomía, responsabilidad y empatía.</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REL.5.2. Descubrir, reconocer y estimar la dimensión socioemocional expresada en la participación en diferentes estructuras de pertenencia, desarrollando destrezas y actitudes sociales teniendo en cuenta algunos principios generales de la ética cristiana, para la mejora de la convivencia y la sostenibilidad del planeta.</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REL.5.3. Identificar e interpretar las situaciones que perjudican o mejoran la buena convivencia, analizándolas con las claves personales y sociales de la propuesta cristiana, para fomentar el crecimiento moral, la cooperación con los demás y el desarrollo de valores orientados al bien común.</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REL.5.4. Comprender y admirar el patrimonio cultural en algunas de sus expresiones más significativas, disfrutando de su contemplación, analizando el universo simbólico y vital que transmiten, para valorar la propia identidad cultural, promover el diálogo intercultural y generar creaciones artísticas.</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REL.5.5. Explorar, desarrollar y apreciar la propia interioridad y experiencia espiritual, reconociéndola en las propias emociones, afectos, símbolos y creencias, conociendo la experiencia de personajes relevantes de la tradición judeocristiana y de otras religiones, para favorecer el autoconocimiento personal, entender las vivencias de los otros y promover el diálogo y el respeto entre las diferentes tradiciones religiosas.</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REL.5.6. Comprender los contenidos básicos del cristianismo, valorando su contribución a la sociedad, para disponer de una síntesis personal que permita dialogar, desde la propia identidad social y cultural, con otras tradiciones religiosas y áreas de conocimiento.</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284" w:hanging="284"/>
        <w:jc w:val="both"/>
      </w:pPr>
      <w:r>
        <w:rPr>
          <w:rFonts w:ascii="Arial" w:eastAsia="Arial" w:hAnsi="Arial" w:cs="Arial"/>
          <w:sz w:val="22"/>
          <w:szCs w:val="22"/>
        </w:rPr>
        <w:t xml:space="preserve">– La comprensión lectora y la expresión oral y escrita, mediante el trabajo con relatos, biografías y textos de la tradición cristiana.</w:t>
      </w:r>
    </w:p>
    <w:p>
      <w:pPr>
        <w:spacing w:before="0" w:after="40" w:line="276" w:lineRule="auto"/>
        <w:ind w:left="284" w:hanging="284"/>
        <w:jc w:val="both"/>
      </w:pPr>
      <w:r>
        <w:rPr>
          <w:rFonts w:ascii="Arial" w:eastAsia="Arial" w:hAnsi="Arial" w:cs="Arial"/>
          <w:sz w:val="22"/>
          <w:szCs w:val="22"/>
        </w:rPr>
        <w:t xml:space="preserve">– La educación para la convivencia y la resolución pacífica de conflictos, contenido propio del área.</w:t>
      </w:r>
    </w:p>
    <w:p>
      <w:pPr>
        <w:spacing w:before="0" w:after="40" w:line="276" w:lineRule="auto"/>
        <w:ind w:left="284" w:hanging="284"/>
        <w:jc w:val="both"/>
      </w:pPr>
      <w:r>
        <w:rPr>
          <w:rFonts w:ascii="Arial" w:eastAsia="Arial" w:hAnsi="Arial" w:cs="Arial"/>
          <w:sz w:val="22"/>
          <w:szCs w:val="22"/>
        </w:rPr>
        <w:t xml:space="preserve">– La igualdad efectiva entre mujeres y hombres, mediante el reconocimiento del papel de las mujeres en la Biblia y en la historia de la Iglesia y la revisión de las imágenes y textos empleados.</w:t>
      </w:r>
    </w:p>
    <w:p>
      <w:pPr>
        <w:spacing w:before="0" w:after="40" w:line="276" w:lineRule="auto"/>
        <w:ind w:left="284" w:hanging="284"/>
        <w:jc w:val="both"/>
      </w:pPr>
      <w:r>
        <w:rPr>
          <w:rFonts w:ascii="Arial" w:eastAsia="Arial" w:hAnsi="Arial" w:cs="Arial"/>
          <w:sz w:val="22"/>
          <w:szCs w:val="22"/>
        </w:rPr>
        <w:t xml:space="preserve">– El respeto a la diversidad cultural y religiosa, y el diálogo interreligioso, evitando cualquier presentación que sitúe unas creencias por encima de las personas que sostienen otras.</w:t>
      </w:r>
    </w:p>
    <w:p>
      <w:pPr>
        <w:spacing w:before="0" w:after="40" w:line="276" w:lineRule="auto"/>
        <w:ind w:left="284" w:hanging="284"/>
        <w:jc w:val="both"/>
      </w:pPr>
      <w:r>
        <w:rPr>
          <w:rFonts w:ascii="Arial" w:eastAsia="Arial" w:hAnsi="Arial" w:cs="Arial"/>
          <w:sz w:val="22"/>
          <w:szCs w:val="22"/>
        </w:rPr>
        <w:t xml:space="preserve">– El desarrollo sostenible y el cuidado de la casa común.</w:t>
      </w:r>
    </w:p>
    <w:p>
      <w:pPr>
        <w:spacing w:before="0" w:after="40" w:line="276" w:lineRule="auto"/>
        <w:ind w:left="284" w:hanging="284"/>
        <w:jc w:val="both"/>
      </w:pPr>
      <w:r>
        <w:rPr>
          <w:rFonts w:ascii="Arial" w:eastAsia="Arial" w:hAnsi="Arial" w:cs="Arial"/>
          <w:sz w:val="22"/>
          <w:szCs w:val="22"/>
        </w:rPr>
        <w:t xml:space="preserve">– El conocimiento del patrimonio cultural y natural de Andalucía y de Santa Fe, como contexto habitual de las situaciones de aprendizaje.</w:t>
      </w:r>
    </w:p>
    <w:p>
      <w:pPr>
        <w:spacing w:before="0" w:after="40" w:line="276" w:lineRule="auto"/>
        <w:ind w:left="284" w:hanging="284"/>
        <w:jc w:val="both"/>
      </w:pPr>
      <w:r>
        <w:rPr>
          <w:rFonts w:ascii="Arial" w:eastAsia="Arial" w:hAnsi="Arial" w:cs="Arial"/>
          <w:sz w:val="22"/>
          <w:szCs w:val="22"/>
        </w:rPr>
        <w:t xml:space="preserve">– La competencia digital y el uso seguro y responsable de la tecnología.</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 metodológicas:</w:t>
      </w:r>
    </w:p>
    <w:p>
      <w:pPr>
        <w:spacing w:before="0" w:after="40" w:line="276" w:lineRule="auto"/>
        <w:ind w:left="284" w:hanging="284"/>
        <w:jc w:val="both"/>
      </w:pPr>
      <w:r>
        <w:rPr>
          <w:rFonts w:ascii="Arial" w:eastAsia="Arial" w:hAnsi="Arial" w:cs="Arial"/>
          <w:sz w:val="22"/>
          <w:szCs w:val="22"/>
        </w:rPr>
        <w:t xml:space="preserve">– El relato como núcleo de la sesión: se lee o se narra, se comprueba la comprensión literal, inferencial y crítica y se reformula con las propias palabras, con la misma estructura de comprensión lectora acordada por el centro para todas las áreas.</w:t>
      </w:r>
    </w:p>
    <w:p>
      <w:pPr>
        <w:spacing w:before="0" w:after="40" w:line="276" w:lineRule="auto"/>
        <w:ind w:left="284" w:hanging="284"/>
        <w:jc w:val="both"/>
      </w:pPr>
      <w:r>
        <w:rPr>
          <w:rFonts w:ascii="Arial" w:eastAsia="Arial" w:hAnsi="Arial" w:cs="Arial"/>
          <w:sz w:val="22"/>
          <w:szCs w:val="22"/>
        </w:rPr>
        <w:t xml:space="preserve">– Trabajo planificado del vocabulario propio del área, que en buena parte no forma parte del lenguaje cotidiano del alumnado: antes de cada texto se seleccionan las palabras que se van a trabajar y se recogen en el muro de palabras del aula.</w:t>
      </w:r>
    </w:p>
    <w:p>
      <w:pPr>
        <w:spacing w:before="0" w:after="40" w:line="276" w:lineRule="auto"/>
        <w:ind w:left="284" w:hanging="284"/>
        <w:jc w:val="both"/>
      </w:pPr>
      <w:r>
        <w:rPr>
          <w:rFonts w:ascii="Arial" w:eastAsia="Arial" w:hAnsi="Arial" w:cs="Arial"/>
          <w:sz w:val="22"/>
          <w:szCs w:val="22"/>
        </w:rPr>
        <w:t xml:space="preserve">– Contemplación y análisis de obras de arte, música y arquitectura, empezando por el patrimonio del entorno de Santa Fe y de la diócesis.</w:t>
      </w:r>
    </w:p>
    <w:p>
      <w:pPr>
        <w:spacing w:before="0" w:after="40" w:line="276" w:lineRule="auto"/>
        <w:ind w:left="284" w:hanging="284"/>
        <w:jc w:val="both"/>
      </w:pPr>
      <w:r>
        <w:rPr>
          <w:rFonts w:ascii="Arial" w:eastAsia="Arial" w:hAnsi="Arial" w:cs="Arial"/>
          <w:sz w:val="22"/>
          <w:szCs w:val="22"/>
        </w:rPr>
        <w:t xml:space="preserve">– Momentos breves de silencio, respiración y interiorización al inicio o al cierre de la sesión, con carácter voluntario y sin connotación devocional en el aula.</w:t>
      </w:r>
    </w:p>
    <w:p>
      <w:pPr>
        <w:spacing w:before="0" w:after="40" w:line="276" w:lineRule="auto"/>
        <w:ind w:left="284" w:hanging="284"/>
        <w:jc w:val="both"/>
      </w:pPr>
      <w:r>
        <w:rPr>
          <w:rFonts w:ascii="Arial" w:eastAsia="Arial" w:hAnsi="Arial" w:cs="Arial"/>
          <w:sz w:val="22"/>
          <w:szCs w:val="22"/>
        </w:rPr>
        <w:t xml:space="preserve">– Diálogo y asamblea sobre situaciones reales de convivencia del grupo, con turnos y escucha, en conexión con el Plan de Convivencia.</w:t>
      </w:r>
    </w:p>
    <w:p>
      <w:pPr>
        <w:spacing w:before="0" w:after="40" w:line="276" w:lineRule="auto"/>
        <w:ind w:left="284" w:hanging="284"/>
        <w:jc w:val="both"/>
      </w:pPr>
      <w:r>
        <w:rPr>
          <w:rFonts w:ascii="Arial" w:eastAsia="Arial" w:hAnsi="Arial" w:cs="Arial"/>
          <w:sz w:val="22"/>
          <w:szCs w:val="22"/>
        </w:rPr>
        <w:t xml:space="preserve">– Expresión plástica, musical y corporal como forma habitual de respuesta, especialmente en el primer ciclo y con el alumnado que tiene dificultades con la escritura.</w:t>
      </w:r>
    </w:p>
    <w:p>
      <w:pPr>
        <w:spacing w:before="0" w:after="40" w:line="276" w:lineRule="auto"/>
        <w:ind w:left="284" w:hanging="284"/>
        <w:jc w:val="both"/>
      </w:pPr>
      <w:r>
        <w:rPr>
          <w:rFonts w:ascii="Arial" w:eastAsia="Arial" w:hAnsi="Arial" w:cs="Arial"/>
          <w:sz w:val="22"/>
          <w:szCs w:val="22"/>
        </w:rPr>
        <w:t xml:space="preserve">– Aprendizaje cooperativo y pequeñas acciones de servicio o solidaridad dentro del centro.</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 El profesorado del área tiene presente que en el grupo puede haber alumnado de familias no creyentes o de otras confesiones, y que el respeto a esa diversidad es condición del clima de aula y contenido del propio currículo.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profesorado del área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Variable</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Del primer al segundo curso del ciclo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Autonomía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hacerlo con ayuda y modelo a hacerlo solo y comprobarlo.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Complejidad</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la situación trabajada en clase a una situación nueva o con más datos.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Calidad</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un resultado correcto a un resultado explicado y justificado.</w:t>
            </w:r>
          </w:p>
        </w:tc>
      </w:tr>
    </w:tbl>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Religión Católica. Explica, paso a paso, qué hay que hacer para evaluar el área, con qué instrumentos y cómo se traduce todo ello en la calificación del boletín.</w:t>
      </w:r>
    </w:p>
    <w:p>
      <w:pPr>
        <w:spacing w:before="0" w:after="80" w:line="276" w:lineRule="auto"/>
        <w:jc w:val="both"/>
      </w:pPr>
      <w:r>
        <w:rPr>
          <w:rFonts w:ascii="Arial" w:eastAsia="Arial" w:hAnsi="Arial" w:cs="Arial"/>
          <w:sz w:val="22"/>
          <w:szCs w:val="22"/>
        </w:rPr>
        <w:t xml:space="preserve">Una precisión propia del área: no se evalúa la fe, la práctica religiosa ni la adhesión personal del alumnado, ni la asistencia a celebraciones. Se evalúa exclusivamente el grado de desarrollo de las competencias específicas mediante sus criterios de evaluación, igual que en cualquier otra área.</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284" w:hanging="284"/>
        <w:jc w:val="both"/>
      </w:pPr>
      <w:r>
        <w:rPr>
          <w:rFonts w:ascii="Arial" w:eastAsia="Arial" w:hAnsi="Arial" w:cs="Arial"/>
          <w:sz w:val="22"/>
          <w:szCs w:val="22"/>
        </w:rPr>
        <w:t xml:space="preserve">– 1. Se evalúan criterios, no temas. El referente de la evaluación es el criterio de evaluación, no la unidad ni el libro. La pregunta no es «¿qué han dado?», sino «¿qué saben hacer de lo que dice el criterio?».</w:t>
      </w:r>
    </w:p>
    <w:p>
      <w:pPr>
        <w:spacing w:before="0" w:after="40" w:line="276" w:lineRule="auto"/>
        <w:ind w:left="284" w:hanging="284"/>
        <w:jc w:val="both"/>
      </w:pPr>
      <w:r>
        <w:rPr>
          <w:rFonts w:ascii="Arial" w:eastAsia="Arial" w:hAnsi="Arial" w:cs="Arial"/>
          <w:sz w:val="22"/>
          <w:szCs w:val="22"/>
        </w:rPr>
        <w:t xml:space="preserve">– 2. Cada criterio se mide con una escala de cuatro niveles. 1 no conseguido, 2 en proceso, 3 conseguido, 4 conseguido con destreza. Esa escala es la rúbrica del criterio.</w:t>
      </w:r>
    </w:p>
    <w:p>
      <w:pPr>
        <w:spacing w:before="0" w:after="40" w:line="276" w:lineRule="auto"/>
        <w:ind w:left="284" w:hanging="284"/>
        <w:jc w:val="both"/>
      </w:pPr>
      <w:r>
        <w:rPr>
          <w:rFonts w:ascii="Arial" w:eastAsia="Arial" w:hAnsi="Arial" w:cs="Arial"/>
          <w:sz w:val="22"/>
          <w:szCs w:val="22"/>
        </w:rPr>
        <w:t xml:space="preserve">– 3. Todos los criterios de una competencia específica valen lo mismo. No se ponderan criterios ni instrumentos. Una prueba escrita no vale más que una observación: lo que cuenta es el nivel de desempeño observado, con independencia de dónde se haya observado.</w:t>
      </w:r>
    </w:p>
    <w:p>
      <w:pPr>
        <w:spacing w:before="0" w:after="40" w:line="276" w:lineRule="auto"/>
        <w:ind w:left="284" w:hanging="284"/>
        <w:jc w:val="both"/>
      </w:pPr>
      <w:r>
        <w:rPr>
          <w:rFonts w:ascii="Arial" w:eastAsia="Arial" w:hAnsi="Arial" w:cs="Arial"/>
          <w:sz w:val="22"/>
          <w:szCs w:val="22"/>
        </w:rPr>
        <w:t xml:space="preserve">– 4. Cada criterio se observa al menos dos veces y de dos maneras distintas. Un solo registro no basta para calificar un criterio. Con una sesión semanal, esto obliga a registrar durante la sesión y no después.</w:t>
      </w:r>
    </w:p>
    <w:p>
      <w:pPr>
        <w:spacing w:before="0" w:after="40" w:line="276" w:lineRule="auto"/>
        <w:ind w:left="284" w:hanging="284"/>
        <w:jc w:val="both"/>
      </w:pPr>
      <w:r>
        <w:rPr>
          <w:rFonts w:ascii="Arial" w:eastAsia="Arial" w:hAnsi="Arial" w:cs="Arial"/>
          <w:sz w:val="22"/>
          <w:szCs w:val="22"/>
        </w:rPr>
        <w:t xml:space="preserve">– 5. Lo que no está registrado, no existe. 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profesorado del área. Para hacerlo siempre igual, se gradúan tres variables:</w:t>
      </w:r>
    </w:p>
    <w:p>
      <w:pPr>
        <w:spacing w:before="0" w:after="40" w:line="276" w:lineRule="auto"/>
        <w:ind w:left="284" w:hanging="284"/>
        <w:jc w:val="both"/>
      </w:pPr>
      <w:r>
        <w:rPr>
          <w:rFonts w:ascii="Arial" w:eastAsia="Arial" w:hAnsi="Arial" w:cs="Arial"/>
          <w:sz w:val="22"/>
          <w:szCs w:val="22"/>
        </w:rPr>
        <w:t xml:space="preserve">– Autonomía: lo hace con ayuda constante, con ayuda puntual, solo, o solo y además ayuda a otros.</w:t>
      </w:r>
    </w:p>
    <w:p>
      <w:pPr>
        <w:spacing w:before="0" w:after="40" w:line="276" w:lineRule="auto"/>
        <w:ind w:left="284" w:hanging="284"/>
        <w:jc w:val="both"/>
      </w:pPr>
      <w:r>
        <w:rPr>
          <w:rFonts w:ascii="Arial" w:eastAsia="Arial" w:hAnsi="Arial" w:cs="Arial"/>
          <w:sz w:val="22"/>
          <w:szCs w:val="22"/>
        </w:rPr>
        <w:t xml:space="preserve">– Complejidad: en la situación practicada en clase, en una situación parecida, en una situación nueva.</w:t>
      </w:r>
    </w:p>
    <w:p>
      <w:pPr>
        <w:spacing w:before="0" w:after="40" w:line="276" w:lineRule="auto"/>
        <w:ind w:left="284" w:hanging="284"/>
        <w:jc w:val="both"/>
      </w:pPr>
      <w:r>
        <w:rPr>
          <w:rFonts w:ascii="Arial" w:eastAsia="Arial" w:hAnsi="Arial" w:cs="Arial"/>
          <w:sz w:val="22"/>
          <w:szCs w:val="22"/>
        </w:rPr>
        <w:t xml:space="preserve">– Calidad: 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REL.5.3.1. Reflexionar sobre algunos principios generales de la ética cristiana, conociendo su realización en biografías significativas y movimientos sociales, descubriendo cómo pueden ser puestos en práctica en nuestros entornos sociales cercanos y virtuales.</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Nivel</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observo en el alumno o alumna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No conseguido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realiza la tarea que describe el criterio, ni siquiera con ayuda directa y continuada del maestro o maestra.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 En proceso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Realiza la tarea en la situación trabajada en clase, pero necesita ayuda puntual, un modelo delante o comete errores que condicionan el resultado.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 Conseguido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Realiza la tarea por sí solo en situaciones semejantes a las trabajadas, sin errores relevantes. Es el desempeño esperado en el curso.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4. Conseguido con destreza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Realiza la tarea de forma autónoma en situaciones nuevas, explica cómo lo ha hecho y es capaz de ayudar a un compañero o compañera.</w:t>
            </w:r>
          </w:p>
        </w:tc>
      </w:tr>
    </w:tbl>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pide el criterio.</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«reconocer», el instrumento tiene que dejar hablar, escribir o representar al alumnado; si dice «participar», hay que observarlo mientras participa.</w:t>
      </w:r>
    </w:p>
    <w:tbl>
      <w:tblPr>
        <w:tblW w:w="8900" w:type="dxa"/>
        <w:tblInd w:w="-5" w:type="dxa"/>
        <w:tblLayout w:type="fixed"/>
        <w:tblLook w:val="04A0" w:firstRow="1" w:lastRow="0" w:firstColumn="1" w:lastColumn="0" w:noHBand="0" w:noVBand="1"/>
      </w:tblPr>
      <w:tblGrid>
        <w:gridCol w:w="2700"/>
        <w:gridCol w:w="3200"/>
        <w:gridCol w:w="3000"/>
      </w:tblGrid>
      <w:tr>
        <w:trPr>
          <w:tblHeader/>
        </w:trPr>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Cuando el criterio pide...</w:t>
            </w:r>
          </w:p>
        </w:tc>
        <w:tc>
          <w:tcPr>
            <w:tcW w:w="3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Instrumento adecuado</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Cómo se registra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Reconocer, identificar o relacionar un relato o un símbolo.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Tarea breve en el cuaderno, mural, línea del tiempo o asociación imagen-texto.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Nivel de logro en el registro del criterio; se archiva la producción.</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Expresar, narrar o explicar con las propias palabras.</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Exposición oral, dramatización o texto escrito breve.</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Rúbrica del criterio, con la fecha.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Participar, cooperar, escuchar, respetar turnos.</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Observación directa durante el diálogo o la asamblea.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Escala de observación del grupo, con una anotación por sesión.</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Contemplar y analizar una obra artística.</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Ficha guiada de observación o comentario oral en gran grupo.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Nivel de logro por tipo de pregunta, no número de aciertos.</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Mostrar una actitud de respeto o de cuidado.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Observación sostenida a lo largo de varias semanas.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Anecdotario o lista de control.</w:t>
            </w:r>
          </w:p>
        </w:tc>
      </w:tr>
    </w:tbl>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Septiembre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Leo los criterios del curso y marco cuáles voy a trabajar en cada trimestre. Preparo el registro con una fila por alumno o alumna y una columna por criterio, para cada uno de los grupos que atiendo.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Tres primeras semanas</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Evaluación inicial: observo, propongo una tarea competencial y anoto el punto de partida. No pongo calificación.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Antes del 15 de octubre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Llevo a las sesiones de evaluación inicial de cada grupo lo observado y anoto los ajustes que hago en la programación.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Durante cada situación de aprendizaje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Anoto el nivel de logro de los dos o tres criterios que esa situación trabaja, en la propia sesión. No espero al final del trimestre.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Última semana del trimestre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que cada criterio trabajado tenga al menos dos registros. Si falta alguno, lo recojo antes de calificar.</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Sesión de evaluación</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Calculo la calificación según el apartado H.5 y llevo al equipo docente los criterios que más se atragantan en el grupo.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Junio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Valoro el grado de desarrollo de las competencias específicas del curso y anoto en el acta lo que conviene retomar el curso siguiente.</w:t>
            </w:r>
          </w:p>
        </w:tc>
      </w:tr>
    </w:tbl>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284" w:hanging="284"/>
        <w:jc w:val="both"/>
      </w:pPr>
      <w:r>
        <w:rPr>
          <w:rFonts w:ascii="Arial" w:eastAsia="Arial" w:hAnsi="Arial" w:cs="Arial"/>
          <w:sz w:val="22"/>
          <w:szCs w:val="22"/>
        </w:rPr>
        <w:t xml:space="preserve">– Paso 1. Media de los criterios de cada competencia específica. Se suman los niveles obtenidos en sus criterios y se divide entre el número de criterios evaluados.</w:t>
      </w:r>
    </w:p>
    <w:p>
      <w:pPr>
        <w:spacing w:before="0" w:after="40" w:line="276" w:lineRule="auto"/>
        <w:ind w:left="284" w:hanging="284"/>
        <w:jc w:val="both"/>
      </w:pPr>
      <w:r>
        <w:rPr>
          <w:rFonts w:ascii="Arial" w:eastAsia="Arial" w:hAnsi="Arial" w:cs="Arial"/>
          <w:sz w:val="22"/>
          <w:szCs w:val="22"/>
        </w:rPr>
        <w:t xml:space="preserve">– Paso 2. 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los niveles 3 y 3: la media es 3. En otra competencia obtiene 2 y 3: media 2,5. Si esas fueran las competencias evaluadas en el trimestre, la calificación del área sería (3 + 2,5) ÷ 2 = 2,75.</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Media obtenida</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Calificación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1 a menos de 1,5</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Insuficiente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1,5 a menos de 2,5</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Suficiente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2,5 a menos de 3</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Bien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3 a menos de 3,5</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Notable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3,5 a 4</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Sobresaliente</w:t>
            </w:r>
          </w:p>
        </w:tc>
      </w:tr>
    </w:tbl>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284" w:hanging="284"/>
        <w:jc w:val="both"/>
      </w:pPr>
      <w:r>
        <w:rPr>
          <w:rFonts w:ascii="Arial" w:eastAsia="Arial" w:hAnsi="Arial" w:cs="Arial"/>
          <w:sz w:val="22"/>
          <w:szCs w:val="22"/>
        </w:rPr>
        <w:t xml:space="preserve">– Alumnado con adaptación curricular significativa. Se evalúa con los criterios fijados en su adaptación, no con los del curso, y así se hace constar en los documentos de evaluación.</w:t>
      </w:r>
    </w:p>
    <w:p>
      <w:pPr>
        <w:spacing w:before="0" w:after="40" w:line="276" w:lineRule="auto"/>
        <w:ind w:left="284" w:hanging="284"/>
        <w:jc w:val="both"/>
      </w:pPr>
      <w:r>
        <w:rPr>
          <w:rFonts w:ascii="Arial" w:eastAsia="Arial" w:hAnsi="Arial" w:cs="Arial"/>
          <w:sz w:val="22"/>
          <w:szCs w:val="22"/>
        </w:rPr>
        <w:t xml:space="preserve">– Alumnado con programa de refuerzo. Se evalúa con los mismos criterios del curso. Lo que se ajusta es la ayuda, el tiempo y el formato de la tarea, no el criterio. En esta área es habitual dar el relato narrado o en apoyo visual en lugar de leído.</w:t>
      </w:r>
    </w:p>
    <w:p>
      <w:pPr>
        <w:spacing w:before="0" w:after="40" w:line="276" w:lineRule="auto"/>
        <w:ind w:left="284" w:hanging="284"/>
        <w:jc w:val="both"/>
      </w:pPr>
      <w:r>
        <w:rPr>
          <w:rFonts w:ascii="Arial" w:eastAsia="Arial" w:hAnsi="Arial" w:cs="Arial"/>
          <w:sz w:val="22"/>
          <w:szCs w:val="22"/>
        </w:rPr>
        <w:t xml:space="preserve">– Alumnado que se incorpora tarde o con muchas faltas. Se le da la oportunidad de demostrar el criterio en otro momento. Las faltas de asistencia no se traducen en un nivel 1: se registra que el criterio no ha podido observarse.</w:t>
      </w:r>
    </w:p>
    <w:p>
      <w:pPr>
        <w:spacing w:before="0" w:after="40" w:line="276" w:lineRule="auto"/>
        <w:ind w:left="284" w:hanging="284"/>
        <w:jc w:val="both"/>
      </w:pPr>
      <w:r>
        <w:rPr>
          <w:rFonts w:ascii="Arial" w:eastAsia="Arial" w:hAnsi="Arial" w:cs="Arial"/>
          <w:sz w:val="22"/>
          <w:szCs w:val="22"/>
        </w:rPr>
        <w:t xml:space="preserve">– Alumnado con altas capacidades. Se evalúa con los mismos criterios; el nivel 4 es el que recoge el desempeño en situaciones nuevas y la ayuda a los demás.</w:t>
      </w:r>
    </w:p>
    <w:p>
      <w:pPr>
        <w:spacing w:before="0" w:after="40" w:line="276" w:lineRule="auto"/>
        <w:ind w:left="284" w:hanging="284"/>
        <w:jc w:val="both"/>
      </w:pPr>
      <w:r>
        <w:rPr>
          <w:rFonts w:ascii="Arial" w:eastAsia="Arial" w:hAnsi="Arial" w:cs="Arial"/>
          <w:sz w:val="22"/>
          <w:szCs w:val="22"/>
        </w:rPr>
        <w:t xml:space="preserve">– Alumnado que se incorpora al área a mitad de curso, por cambio en la opción de las familias. Se toma como punto de partida una observación inicial y se evalúan solo los criterios trabajados desde su incorporación.</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284" w:hanging="284"/>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284" w:hanging="284"/>
        <w:jc w:val="both"/>
      </w:pPr>
      <w:r>
        <w:rPr>
          <w:rFonts w:ascii="Arial" w:eastAsia="Arial" w:hAnsi="Arial" w:cs="Arial"/>
          <w:sz w:val="22"/>
          <w:szCs w:val="22"/>
        </w:rPr>
        <w:t xml:space="preserve">– Poner porcentajes por instrumento del tipo «pruebas 60 %, cuaderno 20 %, actitud 20 %». La normativa no lo contempla y no resiste una reclamación.</w:t>
      </w:r>
    </w:p>
    <w:p>
      <w:pPr>
        <w:spacing w:before="0" w:after="40" w:line="276" w:lineRule="auto"/>
        <w:ind w:left="284" w:hanging="284"/>
        <w:jc w:val="both"/>
      </w:pPr>
      <w:r>
        <w:rPr>
          <w:rFonts w:ascii="Arial" w:eastAsia="Arial" w:hAnsi="Arial" w:cs="Arial"/>
          <w:sz w:val="22"/>
          <w:szCs w:val="22"/>
        </w:rPr>
        <w:t xml:space="preserve">– Evaluar la actitud, el comportamiento o la práctica religiosa como si fueran un criterio del área, cuando no lo son. Lo que se evalúa es lo que dice el criterio.</w:t>
      </w:r>
    </w:p>
    <w:p>
      <w:pPr>
        <w:spacing w:before="0" w:after="40" w:line="276" w:lineRule="auto"/>
        <w:ind w:left="284" w:hanging="284"/>
        <w:jc w:val="both"/>
      </w:pPr>
      <w:r>
        <w:rPr>
          <w:rFonts w:ascii="Arial" w:eastAsia="Arial" w:hAnsi="Arial" w:cs="Arial"/>
          <w:sz w:val="22"/>
          <w:szCs w:val="22"/>
        </w:rPr>
        <w:t xml:space="preserve">– Dejar toda la recogida de datos para la última semana del trimestre.</w:t>
      </w:r>
    </w:p>
    <w:p>
      <w:pPr>
        <w:spacing w:before="0" w:after="40" w:line="276" w:lineRule="auto"/>
        <w:ind w:left="284" w:hanging="284"/>
        <w:jc w:val="both"/>
      </w:pPr>
      <w:r>
        <w:rPr>
          <w:rFonts w:ascii="Arial" w:eastAsia="Arial" w:hAnsi="Arial" w:cs="Arial"/>
          <w:sz w:val="22"/>
          <w:szCs w:val="22"/>
        </w:rPr>
        <w:t xml:space="preserve">– Usar un único instrumento para todos los criterios.</w:t>
      </w:r>
    </w:p>
    <w:p>
      <w:pPr>
        <w:spacing w:before="0" w:after="40" w:line="276" w:lineRule="auto"/>
        <w:ind w:left="284" w:hanging="284"/>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284" w:hanging="284"/>
        <w:jc w:val="both"/>
      </w:pPr>
      <w:r>
        <w:rPr>
          <w:rFonts w:ascii="Arial" w:eastAsia="Arial" w:hAnsi="Arial" w:cs="Arial"/>
          <w:sz w:val="22"/>
          <w:szCs w:val="22"/>
        </w:rPr>
        <w:t xml:space="preserve">– El registro de niveles de logro por criterio y alumno.</w:t>
      </w:r>
    </w:p>
    <w:p>
      <w:pPr>
        <w:spacing w:before="0" w:after="40" w:line="276" w:lineRule="auto"/>
        <w:ind w:left="284" w:hanging="284"/>
        <w:jc w:val="both"/>
      </w:pPr>
      <w:r>
        <w:rPr>
          <w:rFonts w:ascii="Arial" w:eastAsia="Arial" w:hAnsi="Arial" w:cs="Arial"/>
          <w:sz w:val="22"/>
          <w:szCs w:val="22"/>
        </w:rPr>
        <w:t xml:space="preserve">– Las rúbricas cumplimentadas de las tareas principales.</w:t>
      </w:r>
    </w:p>
    <w:p>
      <w:pPr>
        <w:spacing w:before="0" w:after="40" w:line="276" w:lineRule="auto"/>
        <w:ind w:left="284" w:hanging="284"/>
        <w:jc w:val="both"/>
      </w:pPr>
      <w:r>
        <w:rPr>
          <w:rFonts w:ascii="Arial" w:eastAsia="Arial" w:hAnsi="Arial" w:cs="Arial"/>
          <w:sz w:val="22"/>
          <w:szCs w:val="22"/>
        </w:rPr>
        <w:t xml:space="preserve">– Una muestra de las producciones de cada alumno o alumna por trimestre.</w:t>
      </w:r>
    </w:p>
    <w:p>
      <w:pPr>
        <w:spacing w:before="0" w:after="40" w:line="276" w:lineRule="auto"/>
        <w:ind w:left="284" w:hanging="284"/>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y tiene como referente las competencias específicas del área. En ningún caso consiste exclusivamente en una prueba objetiva. En esta área se concreta así: durante las tres primeras semanas de septiembre se recoge información mediante observación directa, una tarea competencial contextualizada a partir de un relato conocido y el diálogo en gran grupo; el análisis se lleva a la sesión de evaluación inicial de cada grupo, que se celebra antes del 15 de octubre.</w:t>
      </w:r>
    </w:p>
    <w:p>
      <w:pPr>
        <w:spacing w:before="0" w:after="80" w:line="276" w:lineRule="auto"/>
        <w:jc w:val="both"/>
      </w:pPr>
      <w:r>
        <w:rPr>
          <w:rFonts w:ascii="Arial" w:eastAsia="Arial" w:hAnsi="Arial" w:cs="Arial"/>
          <w:sz w:val="22"/>
          <w:szCs w:val="22"/>
        </w:rPr>
        <w:t xml:space="preserve">Las decisiones que se adoptan a partir de ella y que afectan a esta programación se hacen constar en el anexo de revisión: qué saberes básicos se refuerzan, qué criterios se retoman de cursos anteriores, qué situaciones de aprendizaje se reordenan o amplían en número de sesiones, qué alumnado inicia programa de refuerzo y cuál programa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El material de trabajo habitual del área es el texto narrativo, de modo que la lectura no es un añadido sino la propia forma de trabajo. Las medidas concretas son: lectura o narración de un relato en cada situación de aprendizaje, con la estructura común de comprensión del centro; trabajo previo del vocabulario del texto; una reformulación oral o escrita del relato por trimestre; una exposición o dramatización por trimestre; y participación en las actuaciones del Día de la Lectura en Andalucía y del Día del Libro con textos y biografías propios del área.</w:t>
      </w:r>
    </w:p>
    <w:p>
      <w:pPr>
        <w:spacing w:before="0" w:after="80" w:line="276" w:lineRule="auto"/>
        <w:jc w:val="both"/>
      </w:pPr>
      <w:r>
        <w:rPr>
          <w:rFonts w:ascii="Arial" w:eastAsia="Arial" w:hAnsi="Arial" w:cs="Arial"/>
          <w:sz w:val="22"/>
          <w:szCs w:val="22"/>
        </w:rPr>
        <w:t xml:space="preserve">Conforme a las Instrucciones de 21 de junio de 2023, estas actuaciones no constituyen un trabajo paralelo ni un tiempo de lectura aislado: están integradas en la programación del área, en su metodología y en su evaluación, y se evalúan con los criterios del área.</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Religión Católica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 El profesorado del área, que ve al grupo una vez por semana, tiene una obligación añadida: comunicar al tutor o tutora lo que observa, porque es quien coordina todas las medidas.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600"/>
        <w:gridCol w:w="3200"/>
        <w:gridCol w:w="31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comunico al tutor o tutora y lo llevamos al equipo docente: se abre programa de refuerzo del aprendizaje. Aviso a la familia a través del tutor o tutora.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viñetas. El criterio no cambia.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 y se la entrego al tutor o tutora.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Gesto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Cómo se hace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Da la instrucción de dos maneras.</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Dila en voz alta y déjala escrita o dibujada en la pizarra. Muchos fallos no son de aprendizaje, son de no haber entendido qué había que hacer.</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Reduce la cantidad, no la exigencia.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Cuatro tareas bien hechas valen más que doce a medias. El criterio de evaluación es el mismo.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Permite responder de otra forma.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 lo que evalúas no es la escritura, acepta la respuesta oral, un dibujo, una dramatización o un esquema.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Anticipa lo que va a pasar.</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 al empezar cuántas partes tiene la tarea y qué hay que entregar. Ayuda a todo el grupo y es imprescindible para el alumnado con dificultades de atención o del aula específica.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Deja un modelo a la vista.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Un ejemplo resuelto en la pizarra o en la mesa no es hacerle el trabajo: es andamiaje.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Da más tiempo antes que menos tarea.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Cuando el problema es el ritmo y no la capacidad, alarga el plazo o parte la tarea en dos sesiones.</w:t>
            </w:r>
          </w:p>
        </w:tc>
      </w:tr>
    </w:tbl>
    <w:p>
      <w:pPr>
        <w:keepNext/>
        <w:spacing w:before="200" w:after="80" w:line="276" w:lineRule="auto"/>
        <w:jc w:val="left"/>
      </w:pPr>
      <w:r>
        <w:rPr>
          <w:rFonts w:ascii="Arial" w:eastAsia="Arial" w:hAnsi="Arial" w:cs="Arial"/>
          <w:b/>
          <w:color w:val="365F91"/>
          <w:sz w:val="22"/>
          <w:szCs w:val="22"/>
        </w:rPr>
        <w:t xml:space="preserve">Y en esta área, en concreto</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Ajuste concreto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entiende el relato que lee.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Nárraselo tú o dáselo grabado, con apoyo de imágenes secuenciadas. Si lo que evalúas es la comprensión del relato, no la descodificación, el criterio se mantiene intacto.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conoce el vocabulario del área.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Trabaja las cuatro o cinco palabras clave antes del texto, con imagen y ejemplo. En este centro no se puede dar por supuesto el vocabulario religioso.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cuesta escribir lo que ha entendido.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Acepta el dibujo comentado, la ordenación de viñetas o la respuesta oral grabada.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 de familia no creyente o de otra confesión y cursa el área.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área se cursa voluntariamente. La tarea se plantea siempre en términos de comprender y analizar, nunca de creer o de manifestar creencias personales.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Alumnado que no cursa el área.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Recibe atención educativa conforme al apartado C.3.ter del Proyecto educativo. No se adelanta contenido de otras áreas ni se realizan tareas evaluables de esas áreas.</w:t>
            </w:r>
          </w:p>
        </w:tc>
      </w:tr>
    </w:tbl>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284" w:hanging="284"/>
        <w:jc w:val="both"/>
      </w:pPr>
      <w:r>
        <w:rPr>
          <w:rFonts w:ascii="Arial" w:eastAsia="Arial" w:hAnsi="Arial" w:cs="Arial"/>
          <w:sz w:val="22"/>
          <w:szCs w:val="22"/>
        </w:rPr>
        <w:t xml:space="preserve">– 1. Qué refuerzo. El criterio o los criterios concretos, no el área entera. Escribe el código y el texto.</w:t>
      </w:r>
    </w:p>
    <w:p>
      <w:pPr>
        <w:spacing w:before="0" w:after="40" w:line="276" w:lineRule="auto"/>
        <w:ind w:left="284" w:hanging="284"/>
        <w:jc w:val="both"/>
      </w:pPr>
      <w:r>
        <w:rPr>
          <w:rFonts w:ascii="Arial" w:eastAsia="Arial" w:hAnsi="Arial" w:cs="Arial"/>
          <w:sz w:val="22"/>
          <w:szCs w:val="22"/>
        </w:rPr>
        <w:t xml:space="preserve">– 2. De dónde parte. El nivel de logro que tiene ahora en ese criterio, tomado de la evaluación inicial o del último registro.</w:t>
      </w:r>
    </w:p>
    <w:p>
      <w:pPr>
        <w:spacing w:before="0" w:after="40" w:line="276" w:lineRule="auto"/>
        <w:ind w:left="284" w:hanging="284"/>
        <w:jc w:val="both"/>
      </w:pPr>
      <w:r>
        <w:rPr>
          <w:rFonts w:ascii="Arial" w:eastAsia="Arial" w:hAnsi="Arial" w:cs="Arial"/>
          <w:sz w:val="22"/>
          <w:szCs w:val="22"/>
        </w:rPr>
        <w:t xml:space="preserve">– 3. Qué voy a hacer. Tipo de tarea, tipo de ayuda y en qué sesiones del horario. Dentro del aula siempre que sea posible.</w:t>
      </w:r>
    </w:p>
    <w:p>
      <w:pPr>
        <w:spacing w:before="0" w:after="40" w:line="276" w:lineRule="auto"/>
        <w:ind w:left="284" w:hanging="284"/>
        <w:jc w:val="both"/>
      </w:pPr>
      <w:r>
        <w:rPr>
          <w:rFonts w:ascii="Arial" w:eastAsia="Arial" w:hAnsi="Arial" w:cs="Arial"/>
          <w:sz w:val="22"/>
          <w:szCs w:val="22"/>
        </w:rPr>
        <w:t xml:space="preserve">– 4. Cómo compruebo que avanza. Con qué instrumento y cada cuánto.</w:t>
      </w:r>
    </w:p>
    <w:p>
      <w:pPr>
        <w:spacing w:before="0" w:after="40" w:line="276" w:lineRule="auto"/>
        <w:ind w:left="284" w:hanging="284"/>
        <w:jc w:val="both"/>
      </w:pPr>
      <w:r>
        <w:rPr>
          <w:rFonts w:ascii="Arial" w:eastAsia="Arial" w:hAnsi="Arial" w:cs="Arial"/>
          <w:sz w:val="22"/>
          <w:szCs w:val="22"/>
        </w:rPr>
        <w:t xml:space="preserve">– 5. Tres fechas de revisión. 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Punto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Redacción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Qué refuerzo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REL.5.1.1. Identificar los principios y virtudes que promueven y respetan la dignidad de todas las personas, reflexionando sobre experiencias personales y de aula, desarrollando autonomía, juicio crítico y responsabilidad.</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 De dónde parte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Nivel 1 en la evaluación inicial: no realiza la tarea que describe el criterio ni con ayuda directa.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 Qué voy a hacer</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Misma tarea que el grupo, con el relato narrado y apoyado en imágenes secuenciadas, modelo resuelto delante y posibilidad de responder oralmente. Dentro del aula, en la sesión semanal del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4. Cómo compruebo que avanza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Rúbrica del criterio cada tres semanas, sobre la tarea ordinaria de clase. No se le hacen pruebas aparte.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5. Revisiones</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Diciembre, marzo y junio. Se anota el nivel alcanzado y si se mantiene, se modifica o se retira el programa.</w:t>
            </w:r>
          </w:p>
        </w:tc>
      </w:tr>
    </w:tbl>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284" w:hanging="284"/>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284" w:hanging="284"/>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284" w:hanging="284"/>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284" w:hanging="284"/>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284" w:hanging="284"/>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284" w:hanging="284"/>
        <w:jc w:val="both"/>
      </w:pPr>
      <w:r>
        <w:rPr>
          <w:rFonts w:ascii="Arial" w:eastAsia="Arial" w:hAnsi="Arial" w:cs="Arial"/>
          <w:sz w:val="22"/>
          <w:szCs w:val="22"/>
        </w:rPr>
        <w:t xml:space="preserve">– Anticípale la sesión con apoyo visual y avísale de los cambios. Los pictogramas y la secuencia de imágenes del relato son especialmente útiles en esta área.</w:t>
      </w:r>
    </w:p>
    <w:p>
      <w:pPr>
        <w:spacing w:before="0" w:after="40" w:line="276" w:lineRule="auto"/>
        <w:ind w:left="284" w:hanging="284"/>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284" w:hanging="284"/>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284" w:hanging="284"/>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284" w:hanging="284"/>
        <w:jc w:val="both"/>
      </w:pPr>
      <w:r>
        <w:rPr>
          <w:rFonts w:ascii="Arial" w:eastAsia="Arial" w:hAnsi="Arial" w:cs="Arial"/>
          <w:sz w:val="22"/>
          <w:szCs w:val="22"/>
        </w:rPr>
        <w:t xml:space="preserve">– Sacar al alumnado del aula como primera medida y no como última.</w:t>
      </w:r>
    </w:p>
    <w:p>
      <w:pPr>
        <w:spacing w:before="0" w:after="40" w:line="276" w:lineRule="auto"/>
        <w:ind w:left="284" w:hanging="284"/>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284" w:hanging="284"/>
        <w:jc w:val="both"/>
      </w:pPr>
      <w:r>
        <w:rPr>
          <w:rFonts w:ascii="Arial" w:eastAsia="Arial" w:hAnsi="Arial" w:cs="Arial"/>
          <w:sz w:val="22"/>
          <w:szCs w:val="22"/>
        </w:rPr>
        <w:t xml:space="preserve">– Redactar el programa describiendo al alumno («le cuesta concentrarse») en lugar de la medida («relato narrado con imágenes y respuesta oral»).</w:t>
      </w:r>
    </w:p>
    <w:p>
      <w:pPr>
        <w:spacing w:before="0" w:after="40" w:line="276" w:lineRule="auto"/>
        <w:ind w:left="284" w:hanging="284"/>
        <w:jc w:val="both"/>
      </w:pPr>
      <w:r>
        <w:rPr>
          <w:rFonts w:ascii="Arial" w:eastAsia="Arial" w:hAnsi="Arial" w:cs="Arial"/>
          <w:sz w:val="22"/>
          <w:szCs w:val="22"/>
        </w:rPr>
        <w:t xml:space="preserve">– Esperar a la evaluación psicopedagógica para empezar a hacer algo.</w:t>
      </w:r>
    </w:p>
    <w:p>
      <w:pPr>
        <w:spacing w:before="0" w:after="40" w:line="276" w:lineRule="auto"/>
        <w:ind w:left="284" w:hanging="284"/>
        <w:jc w:val="both"/>
      </w:pPr>
      <w:r>
        <w:rPr>
          <w:rFonts w:ascii="Arial" w:eastAsia="Arial" w:hAnsi="Arial" w:cs="Arial"/>
          <w:sz w:val="22"/>
          <w:szCs w:val="22"/>
        </w:rPr>
        <w:t xml:space="preserve">– Aplicar la medida y no registrarla: si no consta, no cuenta como medida agotada cuando se solicite la valoración.</w:t>
      </w:r>
    </w:p>
    <w:p>
      <w:pPr>
        <w:spacing w:before="0" w:after="40" w:line="276" w:lineRule="auto"/>
        <w:ind w:left="284" w:hanging="284"/>
        <w:jc w:val="both"/>
      </w:pPr>
      <w:r>
        <w:rPr>
          <w:rFonts w:ascii="Arial" w:eastAsia="Arial" w:hAnsi="Arial" w:cs="Arial"/>
          <w:sz w:val="22"/>
          <w:szCs w:val="22"/>
        </w:rPr>
        <w:t xml:space="preserve">– No comunicar al tutor o tutora lo observado, por ver al grupo una sola vez por semana.</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700"/>
        <w:gridCol w:w="2200"/>
        <w:gridCol w:w="2200"/>
        <w:gridCol w:w="1800"/>
      </w:tblGrid>
      <w:tr>
        <w:trPr>
          <w:tblHeader/>
        </w:trPr>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284" w:hanging="284"/>
        <w:jc w:val="both"/>
      </w:pPr>
      <w:r>
        <w:rPr>
          <w:rFonts w:ascii="Arial" w:eastAsia="Arial" w:hAnsi="Arial" w:cs="Arial"/>
          <w:sz w:val="22"/>
          <w:szCs w:val="22"/>
        </w:rPr>
        <w:t xml:space="preserve">– Biblia y selecciones de relatos bíblicos adaptados al nivel, en soporte impreso y digital.</w:t>
      </w:r>
    </w:p>
    <w:p>
      <w:pPr>
        <w:spacing w:before="0" w:after="40" w:line="276" w:lineRule="auto"/>
        <w:ind w:left="284" w:hanging="284"/>
        <w:jc w:val="both"/>
      </w:pPr>
      <w:r>
        <w:rPr>
          <w:rFonts w:ascii="Arial" w:eastAsia="Arial" w:hAnsi="Arial" w:cs="Arial"/>
          <w:sz w:val="22"/>
          <w:szCs w:val="22"/>
        </w:rPr>
        <w:t xml:space="preserve">– Material de la editorial elegida para el área, cuando el centro lo incluya en el programa de gratuidad de libros de texto.</w:t>
      </w:r>
    </w:p>
    <w:p>
      <w:pPr>
        <w:spacing w:before="0" w:after="40" w:line="276" w:lineRule="auto"/>
        <w:ind w:left="284" w:hanging="284"/>
        <w:jc w:val="both"/>
      </w:pPr>
      <w:r>
        <w:rPr>
          <w:rFonts w:ascii="Arial" w:eastAsia="Arial" w:hAnsi="Arial" w:cs="Arial"/>
          <w:sz w:val="22"/>
          <w:szCs w:val="22"/>
        </w:rPr>
        <w:t xml:space="preserve">– Reproducciones de obras de arte, música y arquitectura, con preferencia por el patrimonio de Santa Fe, de Granada y de la diócesis.</w:t>
      </w:r>
    </w:p>
    <w:p>
      <w:pPr>
        <w:spacing w:before="0" w:after="40" w:line="276" w:lineRule="auto"/>
        <w:ind w:left="284" w:hanging="284"/>
        <w:jc w:val="both"/>
      </w:pPr>
      <w:r>
        <w:rPr>
          <w:rFonts w:ascii="Arial" w:eastAsia="Arial" w:hAnsi="Arial" w:cs="Arial"/>
          <w:sz w:val="22"/>
          <w:szCs w:val="22"/>
        </w:rPr>
        <w:t xml:space="preserve">– Materiales de apoyo visual y pictogramas ARASAAC para el alumnado del aula específica y para el que presenta dificultades de comprensión.</w:t>
      </w:r>
    </w:p>
    <w:p>
      <w:pPr>
        <w:spacing w:before="0" w:after="40" w:line="276" w:lineRule="auto"/>
        <w:ind w:left="284" w:hanging="284"/>
        <w:jc w:val="both"/>
      </w:pPr>
      <w:r>
        <w:rPr>
          <w:rFonts w:ascii="Arial" w:eastAsia="Arial" w:hAnsi="Arial" w:cs="Arial"/>
          <w:sz w:val="22"/>
          <w:szCs w:val="22"/>
        </w:rPr>
        <w:t xml:space="preserve">– Materiales del Plan de Convivencia y del Plan de Igualdad, en las situaciones de aprendizaje sobre convivencia, perdón y mediación.</w:t>
      </w:r>
    </w:p>
    <w:p>
      <w:pPr>
        <w:spacing w:before="0" w:after="40" w:line="276" w:lineRule="auto"/>
        <w:ind w:left="284" w:hanging="284"/>
        <w:jc w:val="both"/>
      </w:pPr>
      <w:r>
        <w:rPr>
          <w:rFonts w:ascii="Arial" w:eastAsia="Arial" w:hAnsi="Arial" w:cs="Arial"/>
          <w:sz w:val="22"/>
          <w:szCs w:val="22"/>
        </w:rPr>
        <w:t xml:space="preserve">– Recursos digitales del Plan TDE y aplicaciones propias del centro, de uso voluntario para el profesorado.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profesorado del área.</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que se proponga indica el criterio de evaluación que trabaja y el objetivo del apartado A del Proyecto educativo al que contribuye, sin lo cual no se aprueba. En esta área se proponen, con carácter general:</w:t>
      </w:r>
    </w:p>
    <w:p>
      <w:pPr>
        <w:spacing w:before="0" w:after="40" w:line="276" w:lineRule="auto"/>
        <w:ind w:left="284" w:hanging="284"/>
        <w:jc w:val="both"/>
      </w:pPr>
      <w:r>
        <w:rPr>
          <w:rFonts w:ascii="Arial" w:eastAsia="Arial" w:hAnsi="Arial" w:cs="Arial"/>
          <w:sz w:val="22"/>
          <w:szCs w:val="22"/>
        </w:rPr>
        <w:t xml:space="preserve">– Recorrido por el patrimonio religioso y monumental de Santa Fe, con ficha de observación previa y producción posterior.</w:t>
      </w:r>
    </w:p>
    <w:p>
      <w:pPr>
        <w:spacing w:before="0" w:after="40" w:line="276" w:lineRule="auto"/>
        <w:ind w:left="284" w:hanging="284"/>
        <w:jc w:val="both"/>
      </w:pPr>
      <w:r>
        <w:rPr>
          <w:rFonts w:ascii="Arial" w:eastAsia="Arial" w:hAnsi="Arial" w:cs="Arial"/>
          <w:sz w:val="22"/>
          <w:szCs w:val="22"/>
        </w:rPr>
        <w:t xml:space="preserve">– Participación en las campañas solidarias que el centro acuerde en su plan anual, con trabajo previo en el aula sobre el sentido de la acción y no solo sobre la recogida.</w:t>
      </w:r>
    </w:p>
    <w:p>
      <w:pPr>
        <w:spacing w:before="0" w:after="40" w:line="276" w:lineRule="auto"/>
        <w:ind w:left="284" w:hanging="284"/>
        <w:jc w:val="both"/>
      </w:pPr>
      <w:r>
        <w:rPr>
          <w:rFonts w:ascii="Arial" w:eastAsia="Arial" w:hAnsi="Arial" w:cs="Arial"/>
          <w:sz w:val="22"/>
          <w:szCs w:val="22"/>
        </w:rPr>
        <w:t xml:space="preserve">– Actividades vinculadas a la Navidad y a la Semana Santa como manifestaciones culturales del entorno, abiertas a todo el alumnado del grupo.</w:t>
      </w:r>
    </w:p>
    <w:p>
      <w:pPr>
        <w:spacing w:before="0" w:after="40" w:line="276" w:lineRule="auto"/>
        <w:ind w:left="284" w:hanging="284"/>
        <w:jc w:val="both"/>
      </w:pPr>
      <w:r>
        <w:rPr>
          <w:rFonts w:ascii="Arial" w:eastAsia="Arial" w:hAnsi="Arial" w:cs="Arial"/>
          <w:sz w:val="22"/>
          <w:szCs w:val="22"/>
        </w:rPr>
        <w:t xml:space="preserve">– Participación en las actuaciones del Día de la Lectura en Andalucía y del Día del Libro con relatos y biografías del área.</w:t>
      </w:r>
    </w:p>
    <w:p>
      <w:pPr>
        <w:spacing w:before="0" w:after="40" w:line="276" w:lineRule="auto"/>
        <w:ind w:left="284" w:hanging="284"/>
        <w:jc w:val="both"/>
      </w:pPr>
      <w:r>
        <w:rPr>
          <w:rFonts w:ascii="Arial" w:eastAsia="Arial" w:hAnsi="Arial" w:cs="Arial"/>
          <w:sz w:val="22"/>
          <w:szCs w:val="22"/>
        </w:rPr>
        <w:t xml:space="preserve">– Colaboración en las efemérides del centro relacionadas con la paz, la solidaridad y los derechos de la infancia.</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Plan o programa</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Vinculación con 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de Convivencia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Soporte curricular directo: perdón, mediación, resolución pacífica de conflictos y cuidado del otro son saberes del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Escuela: Espacio de Paz</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Diálogo, escucha activa y acciones de servicio dentro del centro.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de Lectura y Biblioteca Escolar</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relato como material de trabajo habitual y trabajo planificado del vocabulario del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de Igualdad</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Reconocimiento del papel de las mujeres en la Biblia y en la historia de la Iglesia; revisión de imágenes y textos.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TDE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Búsqueda guiada de información, uso responsable de las redes y creación de producciones digitales sencillas.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PROA+ y Zona de Transformación Social</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Comprobación de aprendizajes previos, contextualización en el entorno y atención al vocabulario.</w:t>
            </w:r>
          </w:p>
        </w:tc>
      </w:tr>
    </w:tbl>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y evalúa en tres momentos:</w:t>
      </w:r>
    </w:p>
    <w:p>
      <w:pPr>
        <w:spacing w:before="0" w:after="40" w:line="276" w:lineRule="auto"/>
        <w:ind w:left="284" w:hanging="284"/>
        <w:jc w:val="both"/>
      </w:pPr>
      <w:r>
        <w:rPr>
          <w:rFonts w:ascii="Arial" w:eastAsia="Arial" w:hAnsi="Arial" w:cs="Arial"/>
          <w:sz w:val="22"/>
          <w:szCs w:val="22"/>
        </w:rPr>
        <w:t xml:space="preserve">– Tras la evaluación inicial, antes del 15 de octubre. Se incorpora el anexo de revisión con los ajustes derivados de ella.</w:t>
      </w:r>
    </w:p>
    <w:p>
      <w:pPr>
        <w:spacing w:before="0" w:after="40" w:line="276" w:lineRule="auto"/>
        <w:ind w:left="284" w:hanging="284"/>
        <w:jc w:val="both"/>
      </w:pPr>
      <w:r>
        <w:rPr>
          <w:rFonts w:ascii="Arial" w:eastAsia="Arial" w:hAnsi="Arial" w:cs="Arial"/>
          <w:sz w:val="22"/>
          <w:szCs w:val="22"/>
        </w:rPr>
        <w:t xml:space="preserve">– Al finalizar cada trimestre. En la reunión del equipo de ciclo posterior a la sesión de evaluación se valora si la secuencia prevista se ha cumplido, si el número de sesiones asignado a cada situación de aprendizaje ha sido suficiente y si los instrumentos han permitido evaluar los criterios previstos. Se anota en el acta.</w:t>
      </w:r>
    </w:p>
    <w:p>
      <w:pPr>
        <w:spacing w:before="0" w:after="40" w:line="276" w:lineRule="auto"/>
        <w:ind w:left="284" w:hanging="284"/>
        <w:jc w:val="both"/>
      </w:pPr>
      <w:r>
        <w:rPr>
          <w:rFonts w:ascii="Arial" w:eastAsia="Arial" w:hAnsi="Arial" w:cs="Arial"/>
          <w:sz w:val="22"/>
          <w:szCs w:val="22"/>
        </w:rPr>
        <w:t xml:space="preserve">– En junio. Valoración final dentro del proceso de autoevaluación del apartado M del Proyecto educativo, con propuestas de mejora que se incorporan a la programación del curso siguiente.</w:t>
      </w:r>
    </w:p>
    <w:p>
      <w:pPr>
        <w:spacing w:before="0" w:after="80" w:line="276" w:lineRule="auto"/>
        <w:jc w:val="both"/>
      </w:pPr>
      <w:r>
        <w:rPr>
          <w:rFonts w:ascii="Arial" w:eastAsia="Arial" w:hAnsi="Arial" w:cs="Arial"/>
          <w:sz w:val="22"/>
          <w:szCs w:val="22"/>
        </w:rPr>
        <w:t xml:space="preserve">Los indicadores que se emplean son: porcentaje de situaciones de aprendizaje desarrolladas sobre las previstas; porcentaje de criterios de evaluación efectivamente evaluados con dos instrumentos; evolución del alumnado en los criterios vinculados a los objetivos del apartado A entre la evaluación inicial y la ordinaria;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